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45" w:rsidRPr="00C10A48" w:rsidRDefault="0005221B">
      <w:pPr>
        <w:rPr>
          <w:rFonts w:ascii="Arial" w:hAnsi="Arial" w:cs="Arial"/>
          <w:b/>
        </w:rPr>
      </w:pPr>
      <w:r w:rsidRPr="00C10A48">
        <w:rPr>
          <w:rFonts w:ascii="Arial" w:hAnsi="Arial" w:cs="Arial"/>
          <w:b/>
        </w:rPr>
        <w:t xml:space="preserve">UK </w:t>
      </w:r>
      <w:r w:rsidR="00C55772" w:rsidRPr="00C10A48">
        <w:rPr>
          <w:rFonts w:ascii="Arial" w:hAnsi="Arial" w:cs="Arial"/>
          <w:b/>
        </w:rPr>
        <w:t xml:space="preserve">Government must </w:t>
      </w:r>
      <w:r w:rsidR="00EC4A83" w:rsidRPr="00C10A48">
        <w:rPr>
          <w:rFonts w:ascii="Arial" w:hAnsi="Arial" w:cs="Arial"/>
          <w:b/>
        </w:rPr>
        <w:t>face</w:t>
      </w:r>
      <w:r w:rsidR="00C55772" w:rsidRPr="00C10A48">
        <w:rPr>
          <w:rFonts w:ascii="Arial" w:hAnsi="Arial" w:cs="Arial"/>
          <w:b/>
        </w:rPr>
        <w:t xml:space="preserve"> </w:t>
      </w:r>
      <w:r w:rsidR="00EC4A83" w:rsidRPr="00C10A48">
        <w:rPr>
          <w:rFonts w:ascii="Arial" w:hAnsi="Arial" w:cs="Arial"/>
          <w:b/>
        </w:rPr>
        <w:t>‘</w:t>
      </w:r>
      <w:r w:rsidR="00C55772" w:rsidRPr="00C10A48">
        <w:rPr>
          <w:rFonts w:ascii="Arial" w:hAnsi="Arial" w:cs="Arial"/>
          <w:b/>
        </w:rPr>
        <w:t>mounting evidence</w:t>
      </w:r>
      <w:r w:rsidR="00EC4A83" w:rsidRPr="00C10A48">
        <w:rPr>
          <w:rFonts w:ascii="Arial" w:hAnsi="Arial" w:cs="Arial"/>
          <w:b/>
        </w:rPr>
        <w:t>’</w:t>
      </w:r>
      <w:r w:rsidR="002C3997" w:rsidRPr="00C10A48">
        <w:rPr>
          <w:rFonts w:ascii="Arial" w:hAnsi="Arial" w:cs="Arial"/>
          <w:b/>
        </w:rPr>
        <w:t xml:space="preserve"> </w:t>
      </w:r>
      <w:r w:rsidR="004860F2" w:rsidRPr="00C10A48">
        <w:rPr>
          <w:rFonts w:ascii="Arial" w:hAnsi="Arial" w:cs="Arial"/>
          <w:b/>
        </w:rPr>
        <w:t xml:space="preserve">and consider a </w:t>
      </w:r>
      <w:r w:rsidR="00C447D7" w:rsidRPr="00C10A48">
        <w:rPr>
          <w:rFonts w:ascii="Arial" w:hAnsi="Arial" w:cs="Arial"/>
          <w:b/>
        </w:rPr>
        <w:t>tax on</w:t>
      </w:r>
      <w:r w:rsidR="00EC4A83" w:rsidRPr="00C10A48">
        <w:rPr>
          <w:rFonts w:ascii="Arial" w:hAnsi="Arial" w:cs="Arial"/>
          <w:b/>
        </w:rPr>
        <w:t xml:space="preserve"> unhealthy </w:t>
      </w:r>
      <w:r w:rsidR="002C3997" w:rsidRPr="00C10A48">
        <w:rPr>
          <w:rFonts w:ascii="Arial" w:hAnsi="Arial" w:cs="Arial"/>
          <w:b/>
        </w:rPr>
        <w:t>foods</w:t>
      </w:r>
      <w:r w:rsidR="004860F2" w:rsidRPr="00C10A48">
        <w:rPr>
          <w:rFonts w:ascii="Arial" w:hAnsi="Arial" w:cs="Arial"/>
          <w:b/>
        </w:rPr>
        <w:t xml:space="preserve"> and beverages</w:t>
      </w:r>
      <w:r w:rsidR="00EC4A83" w:rsidRPr="00C10A48">
        <w:rPr>
          <w:rFonts w:ascii="Arial" w:hAnsi="Arial" w:cs="Arial"/>
          <w:b/>
        </w:rPr>
        <w:t>, says Food Research Collaboration report</w:t>
      </w:r>
    </w:p>
    <w:p w:rsidR="002C3997" w:rsidRPr="00C10A48" w:rsidRDefault="004B5AB1" w:rsidP="002C399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10A48">
        <w:rPr>
          <w:rFonts w:ascii="Arial" w:hAnsi="Arial" w:cs="Arial"/>
        </w:rPr>
        <w:t xml:space="preserve">Evidence shows </w:t>
      </w:r>
      <w:r w:rsidR="002C3997" w:rsidRPr="00C10A48">
        <w:rPr>
          <w:rFonts w:ascii="Arial" w:hAnsi="Arial" w:cs="Arial"/>
        </w:rPr>
        <w:t xml:space="preserve">taxes can reduce </w:t>
      </w:r>
      <w:r w:rsidRPr="00C10A48">
        <w:rPr>
          <w:rFonts w:ascii="Arial" w:hAnsi="Arial" w:cs="Arial"/>
        </w:rPr>
        <w:t>purchases</w:t>
      </w:r>
      <w:r w:rsidR="002C3997" w:rsidRPr="00C10A48">
        <w:rPr>
          <w:rFonts w:ascii="Arial" w:hAnsi="Arial" w:cs="Arial"/>
        </w:rPr>
        <w:t xml:space="preserve"> of unhealthy foods</w:t>
      </w:r>
      <w:r w:rsidR="000A5EBA" w:rsidRPr="00C10A48">
        <w:rPr>
          <w:rFonts w:ascii="Arial" w:hAnsi="Arial" w:cs="Arial"/>
        </w:rPr>
        <w:t xml:space="preserve"> and beverages</w:t>
      </w:r>
    </w:p>
    <w:p w:rsidR="00F176F4" w:rsidRPr="00C10A48" w:rsidRDefault="001B533C" w:rsidP="002C399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10A48">
        <w:rPr>
          <w:rFonts w:ascii="Arial" w:hAnsi="Arial" w:cs="Arial"/>
        </w:rPr>
        <w:t xml:space="preserve">Academic research shows </w:t>
      </w:r>
      <w:r w:rsidR="003C5A18" w:rsidRPr="00C10A48">
        <w:rPr>
          <w:rFonts w:ascii="Arial" w:hAnsi="Arial" w:cs="Arial"/>
        </w:rPr>
        <w:t>healthy foods</w:t>
      </w:r>
      <w:r w:rsidR="004860F2" w:rsidRPr="00C10A48">
        <w:rPr>
          <w:rFonts w:ascii="Arial" w:hAnsi="Arial" w:cs="Arial"/>
        </w:rPr>
        <w:t xml:space="preserve"> </w:t>
      </w:r>
      <w:r w:rsidR="003C5A18" w:rsidRPr="00C10A48">
        <w:rPr>
          <w:rFonts w:ascii="Arial" w:hAnsi="Arial" w:cs="Arial"/>
        </w:rPr>
        <w:t xml:space="preserve">more expensive than unhealthy alternatives </w:t>
      </w:r>
    </w:p>
    <w:p w:rsidR="006F5772" w:rsidRPr="00C10A48" w:rsidRDefault="006F5772" w:rsidP="006F577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10A48">
        <w:rPr>
          <w:rFonts w:ascii="Arial" w:hAnsi="Arial" w:cs="Arial"/>
        </w:rPr>
        <w:t>Need for diet change is “beyond doubt”</w:t>
      </w:r>
    </w:p>
    <w:p w:rsidR="006F5772" w:rsidRPr="00C10A48" w:rsidRDefault="006F5772" w:rsidP="006F577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10A48">
        <w:rPr>
          <w:rFonts w:ascii="Arial" w:hAnsi="Arial" w:cs="Arial"/>
        </w:rPr>
        <w:t xml:space="preserve">Taxes can raise revenue for </w:t>
      </w:r>
      <w:r w:rsidR="002915BD" w:rsidRPr="00C10A48">
        <w:rPr>
          <w:rFonts w:ascii="Arial" w:hAnsi="Arial" w:cs="Arial"/>
        </w:rPr>
        <w:t xml:space="preserve">healthcare or healthy food subsidies </w:t>
      </w:r>
      <w:r w:rsidR="004D1534" w:rsidRPr="00C10A48">
        <w:rPr>
          <w:rFonts w:ascii="Arial" w:hAnsi="Arial" w:cs="Arial"/>
        </w:rPr>
        <w:t>to low-income families</w:t>
      </w:r>
      <w:r w:rsidR="002915BD" w:rsidRPr="00C10A48">
        <w:rPr>
          <w:rFonts w:ascii="Arial" w:hAnsi="Arial" w:cs="Arial"/>
        </w:rPr>
        <w:t xml:space="preserve"> and </w:t>
      </w:r>
      <w:r w:rsidR="000A5EBA" w:rsidRPr="00C10A48">
        <w:rPr>
          <w:rFonts w:ascii="Arial" w:hAnsi="Arial" w:cs="Arial"/>
        </w:rPr>
        <w:t xml:space="preserve">could </w:t>
      </w:r>
      <w:r w:rsidR="00B63D62" w:rsidRPr="00C10A48">
        <w:rPr>
          <w:rFonts w:ascii="Arial" w:hAnsi="Arial" w:cs="Arial"/>
        </w:rPr>
        <w:t>increase nutritional awareness</w:t>
      </w:r>
    </w:p>
    <w:p w:rsidR="00B8728B" w:rsidRPr="00C10A48" w:rsidRDefault="00E41F5C">
      <w:pPr>
        <w:rPr>
          <w:rFonts w:ascii="Arial" w:hAnsi="Arial" w:cs="Arial"/>
        </w:rPr>
      </w:pPr>
      <w:r w:rsidRPr="00C10A48">
        <w:rPr>
          <w:rFonts w:ascii="Arial" w:hAnsi="Arial" w:cs="Arial"/>
        </w:rPr>
        <w:t xml:space="preserve">The </w:t>
      </w:r>
      <w:r w:rsidR="003B2E00" w:rsidRPr="00C10A48">
        <w:rPr>
          <w:rFonts w:ascii="Arial" w:hAnsi="Arial" w:cs="Arial"/>
        </w:rPr>
        <w:t xml:space="preserve">UK </w:t>
      </w:r>
      <w:r w:rsidRPr="00C10A48">
        <w:rPr>
          <w:rFonts w:ascii="Arial" w:hAnsi="Arial" w:cs="Arial"/>
        </w:rPr>
        <w:t>Government must face</w:t>
      </w:r>
      <w:r w:rsidR="008E3273" w:rsidRPr="00C10A48">
        <w:rPr>
          <w:rFonts w:ascii="Arial" w:hAnsi="Arial" w:cs="Arial"/>
        </w:rPr>
        <w:t xml:space="preserve"> the</w:t>
      </w:r>
      <w:r w:rsidR="002C3997" w:rsidRPr="00C10A48">
        <w:rPr>
          <w:rFonts w:ascii="Arial" w:hAnsi="Arial" w:cs="Arial"/>
        </w:rPr>
        <w:t xml:space="preserve"> “mounting</w:t>
      </w:r>
      <w:r w:rsidR="008E3273" w:rsidRPr="00C10A48">
        <w:rPr>
          <w:rFonts w:ascii="Arial" w:hAnsi="Arial" w:cs="Arial"/>
        </w:rPr>
        <w:t>” evidence</w:t>
      </w:r>
      <w:r w:rsidRPr="00C10A48">
        <w:rPr>
          <w:rFonts w:ascii="Arial" w:hAnsi="Arial" w:cs="Arial"/>
        </w:rPr>
        <w:t xml:space="preserve"> </w:t>
      </w:r>
      <w:r w:rsidR="008E3273" w:rsidRPr="00C10A48">
        <w:rPr>
          <w:rFonts w:ascii="Arial" w:hAnsi="Arial" w:cs="Arial"/>
        </w:rPr>
        <w:t>in support of</w:t>
      </w:r>
      <w:r w:rsidR="00747D0D" w:rsidRPr="00C10A48">
        <w:rPr>
          <w:rFonts w:ascii="Arial" w:hAnsi="Arial" w:cs="Arial"/>
        </w:rPr>
        <w:t xml:space="preserve"> taxes on</w:t>
      </w:r>
      <w:r w:rsidRPr="00C10A48">
        <w:rPr>
          <w:rFonts w:ascii="Arial" w:hAnsi="Arial" w:cs="Arial"/>
        </w:rPr>
        <w:t xml:space="preserve"> unhealthy food</w:t>
      </w:r>
      <w:r w:rsidR="00993A5A" w:rsidRPr="00C10A48">
        <w:rPr>
          <w:rFonts w:ascii="Arial" w:hAnsi="Arial" w:cs="Arial"/>
        </w:rPr>
        <w:t xml:space="preserve"> and drinks</w:t>
      </w:r>
      <w:r w:rsidR="00B77F2F" w:rsidRPr="00C10A48">
        <w:rPr>
          <w:rFonts w:ascii="Arial" w:hAnsi="Arial" w:cs="Arial"/>
        </w:rPr>
        <w:t xml:space="preserve">, according </w:t>
      </w:r>
      <w:r w:rsidR="001443FE" w:rsidRPr="00C10A48">
        <w:rPr>
          <w:rFonts w:ascii="Arial" w:hAnsi="Arial" w:cs="Arial"/>
        </w:rPr>
        <w:t>to the author</w:t>
      </w:r>
      <w:r w:rsidR="00BD5C08" w:rsidRPr="00C10A48">
        <w:rPr>
          <w:rFonts w:ascii="Arial" w:hAnsi="Arial" w:cs="Arial"/>
        </w:rPr>
        <w:t>s</w:t>
      </w:r>
      <w:r w:rsidR="009106B8" w:rsidRPr="00C10A48">
        <w:rPr>
          <w:rFonts w:ascii="Arial" w:hAnsi="Arial" w:cs="Arial"/>
        </w:rPr>
        <w:t xml:space="preserve"> of a</w:t>
      </w:r>
      <w:r w:rsidR="004B4CA1" w:rsidRPr="00C10A48">
        <w:rPr>
          <w:rFonts w:ascii="Arial" w:hAnsi="Arial" w:cs="Arial"/>
        </w:rPr>
        <w:t xml:space="preserve"> new report</w:t>
      </w:r>
      <w:r w:rsidR="003E3D85" w:rsidRPr="00C10A48">
        <w:rPr>
          <w:rFonts w:ascii="Arial" w:hAnsi="Arial" w:cs="Arial"/>
        </w:rPr>
        <w:t>.</w:t>
      </w:r>
    </w:p>
    <w:p w:rsidR="008E3273" w:rsidRPr="00C10A48" w:rsidRDefault="004B4CA1">
      <w:pPr>
        <w:rPr>
          <w:rFonts w:ascii="Arial" w:hAnsi="Arial" w:cs="Arial"/>
        </w:rPr>
      </w:pPr>
      <w:r w:rsidRPr="00C10A48">
        <w:rPr>
          <w:rFonts w:ascii="Arial" w:hAnsi="Arial" w:cs="Arial"/>
        </w:rPr>
        <w:t>The paper</w:t>
      </w:r>
      <w:r w:rsidR="003E3D85" w:rsidRPr="00C10A48">
        <w:rPr>
          <w:rFonts w:ascii="Arial" w:hAnsi="Arial" w:cs="Arial"/>
        </w:rPr>
        <w:t xml:space="preserve">, </w:t>
      </w:r>
      <w:r w:rsidR="00BF6487" w:rsidRPr="00C10A48">
        <w:rPr>
          <w:rFonts w:ascii="Arial" w:hAnsi="Arial" w:cs="Arial"/>
        </w:rPr>
        <w:t>published by</w:t>
      </w:r>
      <w:r w:rsidR="003E3D85" w:rsidRPr="00C10A48">
        <w:rPr>
          <w:rFonts w:ascii="Arial" w:hAnsi="Arial" w:cs="Arial"/>
        </w:rPr>
        <w:t xml:space="preserve"> the </w:t>
      </w:r>
      <w:r w:rsidR="003E3D85" w:rsidRPr="00C10A48">
        <w:rPr>
          <w:rFonts w:ascii="Arial" w:hAnsi="Arial" w:cs="Arial"/>
          <w:b/>
        </w:rPr>
        <w:t>Food Research Collaboration</w:t>
      </w:r>
      <w:r w:rsidR="003E3D85" w:rsidRPr="00C10A48">
        <w:rPr>
          <w:rFonts w:ascii="Arial" w:hAnsi="Arial" w:cs="Arial"/>
        </w:rPr>
        <w:t xml:space="preserve"> (FRC),</w:t>
      </w:r>
      <w:r w:rsidRPr="00C10A48">
        <w:rPr>
          <w:rFonts w:ascii="Arial" w:hAnsi="Arial" w:cs="Arial"/>
        </w:rPr>
        <w:t xml:space="preserve"> </w:t>
      </w:r>
      <w:r w:rsidR="00E41F5C" w:rsidRPr="00C10A48">
        <w:rPr>
          <w:rFonts w:ascii="Arial" w:hAnsi="Arial" w:cs="Arial"/>
        </w:rPr>
        <w:t xml:space="preserve">concludes that </w:t>
      </w:r>
      <w:r w:rsidR="008E3273" w:rsidRPr="00C10A48">
        <w:rPr>
          <w:rFonts w:ascii="Arial" w:hAnsi="Arial" w:cs="Arial"/>
        </w:rPr>
        <w:t xml:space="preserve">the growing obesity epidemic must be tackled by making </w:t>
      </w:r>
      <w:r w:rsidR="003C5A18" w:rsidRPr="00C10A48">
        <w:rPr>
          <w:rFonts w:ascii="Arial" w:hAnsi="Arial" w:cs="Arial"/>
        </w:rPr>
        <w:t xml:space="preserve">unhealthy </w:t>
      </w:r>
      <w:r w:rsidR="008E3273" w:rsidRPr="00C10A48">
        <w:rPr>
          <w:rFonts w:ascii="Arial" w:hAnsi="Arial" w:cs="Arial"/>
        </w:rPr>
        <w:t>products</w:t>
      </w:r>
      <w:r w:rsidR="003C5A18" w:rsidRPr="00C10A48">
        <w:rPr>
          <w:rFonts w:ascii="Arial" w:hAnsi="Arial" w:cs="Arial"/>
        </w:rPr>
        <w:t xml:space="preserve"> with low nutritional value more expensive to reduce </w:t>
      </w:r>
      <w:r w:rsidR="00CC7955" w:rsidRPr="00C10A48">
        <w:rPr>
          <w:rFonts w:ascii="Arial" w:hAnsi="Arial" w:cs="Arial"/>
        </w:rPr>
        <w:t>their</w:t>
      </w:r>
      <w:r w:rsidR="003C5A18" w:rsidRPr="00C10A48">
        <w:rPr>
          <w:rFonts w:ascii="Arial" w:hAnsi="Arial" w:cs="Arial"/>
        </w:rPr>
        <w:t xml:space="preserve"> consumption</w:t>
      </w:r>
      <w:r w:rsidR="008E3273" w:rsidRPr="00C10A48">
        <w:rPr>
          <w:rFonts w:ascii="Arial" w:hAnsi="Arial" w:cs="Arial"/>
        </w:rPr>
        <w:t>.</w:t>
      </w:r>
    </w:p>
    <w:p w:rsidR="003B2E00" w:rsidRPr="00C10A48" w:rsidRDefault="00DB4FA2" w:rsidP="008E3273">
      <w:pPr>
        <w:rPr>
          <w:rFonts w:ascii="Arial" w:hAnsi="Arial" w:cs="Arial"/>
        </w:rPr>
      </w:pPr>
      <w:r w:rsidRPr="00C10A48">
        <w:rPr>
          <w:rFonts w:ascii="Arial" w:hAnsi="Arial" w:cs="Arial"/>
        </w:rPr>
        <w:t>After reviewing</w:t>
      </w:r>
      <w:r w:rsidR="00515B3B" w:rsidRPr="00C10A48">
        <w:rPr>
          <w:rFonts w:ascii="Arial" w:hAnsi="Arial" w:cs="Arial"/>
        </w:rPr>
        <w:t xml:space="preserve"> evidence from </w:t>
      </w:r>
      <w:r w:rsidR="003C5A18" w:rsidRPr="00C10A48">
        <w:rPr>
          <w:rFonts w:ascii="Arial" w:hAnsi="Arial" w:cs="Arial"/>
        </w:rPr>
        <w:t xml:space="preserve">six </w:t>
      </w:r>
      <w:r w:rsidR="00B9089F" w:rsidRPr="00C10A48">
        <w:rPr>
          <w:rFonts w:ascii="Arial" w:hAnsi="Arial" w:cs="Arial"/>
        </w:rPr>
        <w:t>countries</w:t>
      </w:r>
      <w:r w:rsidR="00566EEC" w:rsidRPr="00C10A48">
        <w:rPr>
          <w:rFonts w:ascii="Arial" w:hAnsi="Arial" w:cs="Arial"/>
        </w:rPr>
        <w:t xml:space="preserve"> that have intr</w:t>
      </w:r>
      <w:r w:rsidR="00C77A3E" w:rsidRPr="00C10A48">
        <w:rPr>
          <w:rFonts w:ascii="Arial" w:hAnsi="Arial" w:cs="Arial"/>
        </w:rPr>
        <w:t>oduced taxe</w:t>
      </w:r>
      <w:r w:rsidR="00566EEC" w:rsidRPr="00C10A48">
        <w:rPr>
          <w:rFonts w:ascii="Arial" w:hAnsi="Arial" w:cs="Arial"/>
        </w:rPr>
        <w:t>s</w:t>
      </w:r>
      <w:r w:rsidR="00B9089F" w:rsidRPr="00C10A48">
        <w:rPr>
          <w:rFonts w:ascii="Arial" w:hAnsi="Arial" w:cs="Arial"/>
        </w:rPr>
        <w:t xml:space="preserve">, </w:t>
      </w:r>
      <w:r w:rsidR="00515B3B" w:rsidRPr="00C10A48">
        <w:rPr>
          <w:rFonts w:ascii="Arial" w:hAnsi="Arial" w:cs="Arial"/>
        </w:rPr>
        <w:t xml:space="preserve">the </w:t>
      </w:r>
      <w:r w:rsidR="002E1763" w:rsidRPr="00C10A48">
        <w:rPr>
          <w:rFonts w:ascii="Arial" w:hAnsi="Arial" w:cs="Arial"/>
        </w:rPr>
        <w:t>a</w:t>
      </w:r>
      <w:r w:rsidR="001F1FA3" w:rsidRPr="00C10A48">
        <w:rPr>
          <w:rFonts w:ascii="Arial" w:hAnsi="Arial" w:cs="Arial"/>
        </w:rPr>
        <w:t>uthors</w:t>
      </w:r>
      <w:r w:rsidR="003B2E00" w:rsidRPr="00C10A48">
        <w:rPr>
          <w:rFonts w:ascii="Arial" w:hAnsi="Arial" w:cs="Arial"/>
        </w:rPr>
        <w:t xml:space="preserve"> claim </w:t>
      </w:r>
      <w:r w:rsidR="00FA3014" w:rsidRPr="00C10A48">
        <w:rPr>
          <w:rFonts w:ascii="Arial" w:hAnsi="Arial" w:cs="Arial"/>
        </w:rPr>
        <w:t>taxes</w:t>
      </w:r>
      <w:r w:rsidR="003B2E00" w:rsidRPr="00C10A48">
        <w:rPr>
          <w:rFonts w:ascii="Arial" w:hAnsi="Arial" w:cs="Arial"/>
        </w:rPr>
        <w:t xml:space="preserve"> can</w:t>
      </w:r>
      <w:r w:rsidR="00F14543" w:rsidRPr="00C10A48">
        <w:rPr>
          <w:rFonts w:ascii="Arial" w:hAnsi="Arial" w:cs="Arial"/>
        </w:rPr>
        <w:t xml:space="preserve"> reduce purchases </w:t>
      </w:r>
      <w:r w:rsidR="003B2E00" w:rsidRPr="00C10A48">
        <w:rPr>
          <w:rFonts w:ascii="Arial" w:hAnsi="Arial" w:cs="Arial"/>
        </w:rPr>
        <w:t>of food and drinks with high levels of fat, sugar and salt</w:t>
      </w:r>
      <w:r w:rsidR="00B9089F" w:rsidRPr="00C10A48">
        <w:rPr>
          <w:rFonts w:ascii="Arial" w:hAnsi="Arial" w:cs="Arial"/>
        </w:rPr>
        <w:t xml:space="preserve"> and raise revenue</w:t>
      </w:r>
      <w:r w:rsidR="002915BD" w:rsidRPr="00C10A48">
        <w:rPr>
          <w:rFonts w:ascii="Arial" w:hAnsi="Arial" w:cs="Arial"/>
        </w:rPr>
        <w:t xml:space="preserve"> that c</w:t>
      </w:r>
      <w:r w:rsidR="000A5EBA" w:rsidRPr="00C10A48">
        <w:rPr>
          <w:rFonts w:ascii="Arial" w:hAnsi="Arial" w:cs="Arial"/>
        </w:rPr>
        <w:t>ould</w:t>
      </w:r>
      <w:r w:rsidR="002915BD" w:rsidRPr="00C10A48">
        <w:rPr>
          <w:rFonts w:ascii="Arial" w:hAnsi="Arial" w:cs="Arial"/>
        </w:rPr>
        <w:t xml:space="preserve"> be targeted to </w:t>
      </w:r>
      <w:r w:rsidR="00BE39E1" w:rsidRPr="00C10A48">
        <w:rPr>
          <w:rFonts w:ascii="Arial" w:hAnsi="Arial" w:cs="Arial"/>
        </w:rPr>
        <w:t>fight obesity and related diseases</w:t>
      </w:r>
      <w:r w:rsidR="00B9089F" w:rsidRPr="00C10A48">
        <w:rPr>
          <w:rFonts w:ascii="Arial" w:hAnsi="Arial" w:cs="Arial"/>
        </w:rPr>
        <w:t>.</w:t>
      </w:r>
    </w:p>
    <w:p w:rsidR="009D6A71" w:rsidRPr="00C10A48" w:rsidRDefault="008505F2">
      <w:pPr>
        <w:rPr>
          <w:rFonts w:ascii="Arial" w:hAnsi="Arial" w:cs="Arial"/>
        </w:rPr>
      </w:pPr>
      <w:r w:rsidRPr="00C10A48">
        <w:rPr>
          <w:rFonts w:ascii="Arial" w:hAnsi="Arial" w:cs="Arial"/>
        </w:rPr>
        <w:t>Authors</w:t>
      </w:r>
      <w:r w:rsidRPr="0040139D">
        <w:rPr>
          <w:rFonts w:ascii="Arial" w:hAnsi="Arial" w:cs="Arial"/>
          <w:b/>
        </w:rPr>
        <w:t xml:space="preserve"> </w:t>
      </w:r>
      <w:r w:rsidR="0040139D" w:rsidRPr="0040139D">
        <w:rPr>
          <w:rFonts w:ascii="Arial" w:hAnsi="Arial" w:cs="Arial"/>
          <w:b/>
        </w:rPr>
        <w:t>Dr</w:t>
      </w:r>
      <w:r w:rsidR="0040139D">
        <w:rPr>
          <w:rFonts w:ascii="Arial" w:hAnsi="Arial" w:cs="Arial"/>
        </w:rPr>
        <w:t xml:space="preserve"> </w:t>
      </w:r>
      <w:r w:rsidRPr="00C10A48">
        <w:rPr>
          <w:rFonts w:ascii="Arial" w:hAnsi="Arial" w:cs="Arial"/>
          <w:b/>
        </w:rPr>
        <w:t xml:space="preserve">Laura </w:t>
      </w:r>
      <w:proofErr w:type="spellStart"/>
      <w:r w:rsidRPr="00C10A48">
        <w:rPr>
          <w:rFonts w:ascii="Arial" w:hAnsi="Arial" w:cs="Arial"/>
          <w:b/>
        </w:rPr>
        <w:t>Cornelsen</w:t>
      </w:r>
      <w:proofErr w:type="spellEnd"/>
      <w:r w:rsidRPr="00C10A48">
        <w:rPr>
          <w:rFonts w:ascii="Arial" w:hAnsi="Arial" w:cs="Arial"/>
        </w:rPr>
        <w:t xml:space="preserve"> and </w:t>
      </w:r>
      <w:r w:rsidR="00F04478">
        <w:rPr>
          <w:rFonts w:ascii="Arial" w:hAnsi="Arial" w:cs="Arial"/>
          <w:b/>
        </w:rPr>
        <w:t xml:space="preserve">Angela </w:t>
      </w:r>
      <w:proofErr w:type="spellStart"/>
      <w:r w:rsidR="00F04478">
        <w:rPr>
          <w:rFonts w:ascii="Arial" w:hAnsi="Arial" w:cs="Arial"/>
          <w:b/>
        </w:rPr>
        <w:t>Carrie</w:t>
      </w:r>
      <w:r w:rsidRPr="00C10A48">
        <w:rPr>
          <w:rFonts w:ascii="Arial" w:hAnsi="Arial" w:cs="Arial"/>
          <w:b/>
        </w:rPr>
        <w:t>do</w:t>
      </w:r>
      <w:proofErr w:type="spellEnd"/>
      <w:r w:rsidR="007F431E" w:rsidRPr="00C10A48">
        <w:rPr>
          <w:rFonts w:ascii="Arial" w:hAnsi="Arial" w:cs="Arial"/>
        </w:rPr>
        <w:t xml:space="preserve"> say</w:t>
      </w:r>
      <w:r w:rsidRPr="00C10A48">
        <w:rPr>
          <w:rFonts w:ascii="Arial" w:hAnsi="Arial" w:cs="Arial"/>
        </w:rPr>
        <w:t xml:space="preserve"> </w:t>
      </w:r>
      <w:r w:rsidR="007F431E" w:rsidRPr="00C10A48">
        <w:rPr>
          <w:rFonts w:ascii="Arial" w:hAnsi="Arial" w:cs="Arial"/>
        </w:rPr>
        <w:t>the need for diet changes is “beyond doubt” with obesity and diet-related diseases on the rise.</w:t>
      </w:r>
    </w:p>
    <w:p w:rsidR="00747D0D" w:rsidRPr="00C10A48" w:rsidRDefault="006720DA">
      <w:pPr>
        <w:rPr>
          <w:rFonts w:ascii="Arial" w:hAnsi="Arial" w:cs="Arial"/>
        </w:rPr>
      </w:pPr>
      <w:r w:rsidRPr="00C10A48">
        <w:rPr>
          <w:rFonts w:ascii="Arial" w:hAnsi="Arial" w:cs="Arial"/>
        </w:rPr>
        <w:t>The FRC –</w:t>
      </w:r>
      <w:r w:rsidR="005C3F31" w:rsidRPr="00C10A48">
        <w:rPr>
          <w:rFonts w:ascii="Arial" w:hAnsi="Arial" w:cs="Arial"/>
        </w:rPr>
        <w:t xml:space="preserve"> a collaboration of bodies across the UK </w:t>
      </w:r>
      <w:r w:rsidRPr="00C10A48">
        <w:rPr>
          <w:rFonts w:ascii="Arial" w:hAnsi="Arial" w:cs="Arial"/>
        </w:rPr>
        <w:t xml:space="preserve">– is chaired by </w:t>
      </w:r>
      <w:r w:rsidRPr="00C10A48">
        <w:rPr>
          <w:rFonts w:ascii="Arial" w:hAnsi="Arial" w:cs="Arial"/>
          <w:b/>
        </w:rPr>
        <w:t>Professor Tim Lang</w:t>
      </w:r>
      <w:r w:rsidRPr="00C10A48">
        <w:rPr>
          <w:rFonts w:ascii="Arial" w:hAnsi="Arial" w:cs="Arial"/>
        </w:rPr>
        <w:t xml:space="preserve">, of the </w:t>
      </w:r>
      <w:r w:rsidRPr="00C10A48">
        <w:rPr>
          <w:rFonts w:ascii="Arial" w:hAnsi="Arial" w:cs="Arial"/>
          <w:b/>
        </w:rPr>
        <w:t>Centre for Food Policy</w:t>
      </w:r>
      <w:r w:rsidRPr="00C10A48">
        <w:rPr>
          <w:rFonts w:ascii="Arial" w:hAnsi="Arial" w:cs="Arial"/>
        </w:rPr>
        <w:t xml:space="preserve"> at </w:t>
      </w:r>
      <w:r w:rsidRPr="00C10A48">
        <w:rPr>
          <w:rFonts w:ascii="Arial" w:hAnsi="Arial" w:cs="Arial"/>
          <w:b/>
        </w:rPr>
        <w:t>City University London</w:t>
      </w:r>
      <w:r w:rsidRPr="00C10A48">
        <w:rPr>
          <w:rFonts w:ascii="Arial" w:hAnsi="Arial" w:cs="Arial"/>
        </w:rPr>
        <w:t>.</w:t>
      </w:r>
    </w:p>
    <w:p w:rsidR="0056722B" w:rsidRPr="00C10A48" w:rsidRDefault="0040139D" w:rsidP="0056722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</w:rPr>
        <w:t xml:space="preserve">Dr </w:t>
      </w:r>
      <w:proofErr w:type="spellStart"/>
      <w:r w:rsidR="006720DA" w:rsidRPr="000C12F7">
        <w:rPr>
          <w:rFonts w:ascii="Arial" w:hAnsi="Arial" w:cs="Arial"/>
          <w:b/>
        </w:rPr>
        <w:t>Cornelsen</w:t>
      </w:r>
      <w:proofErr w:type="spellEnd"/>
      <w:r w:rsidR="006720DA" w:rsidRPr="000C12F7">
        <w:rPr>
          <w:rFonts w:ascii="Arial" w:hAnsi="Arial" w:cs="Arial"/>
          <w:b/>
        </w:rPr>
        <w:t xml:space="preserve">, </w:t>
      </w:r>
      <w:r w:rsidR="006720DA" w:rsidRPr="00CC3130">
        <w:rPr>
          <w:rFonts w:ascii="Arial" w:hAnsi="Arial" w:cs="Arial"/>
        </w:rPr>
        <w:t xml:space="preserve">a Research Fellow at London School of Hygiene </w:t>
      </w:r>
      <w:r w:rsidR="00C90A7D">
        <w:rPr>
          <w:rFonts w:ascii="Arial" w:hAnsi="Arial" w:cs="Arial"/>
        </w:rPr>
        <w:t>&amp;</w:t>
      </w:r>
      <w:r w:rsidR="00230C72">
        <w:rPr>
          <w:rFonts w:ascii="Arial" w:hAnsi="Arial" w:cs="Arial"/>
        </w:rPr>
        <w:t xml:space="preserve"> T</w:t>
      </w:r>
      <w:r w:rsidR="00490D4C" w:rsidRPr="00CC3130">
        <w:rPr>
          <w:rFonts w:ascii="Arial" w:hAnsi="Arial" w:cs="Arial"/>
        </w:rPr>
        <w:t>ropical Medicine</w:t>
      </w:r>
      <w:r w:rsidR="0080128F">
        <w:rPr>
          <w:rFonts w:ascii="Arial" w:hAnsi="Arial" w:cs="Arial"/>
        </w:rPr>
        <w:t xml:space="preserve"> who </w:t>
      </w:r>
      <w:r w:rsidR="00A45DED">
        <w:rPr>
          <w:rFonts w:ascii="Arial" w:hAnsi="Arial" w:cs="Arial"/>
        </w:rPr>
        <w:t>was invited by the FRC to write the paper</w:t>
      </w:r>
      <w:r w:rsidR="0080128F">
        <w:rPr>
          <w:rFonts w:ascii="Arial" w:hAnsi="Arial" w:cs="Arial"/>
        </w:rPr>
        <w:t xml:space="preserve">, </w:t>
      </w:r>
      <w:r w:rsidR="00490D4C" w:rsidRPr="00CC3130">
        <w:rPr>
          <w:rFonts w:ascii="Arial" w:hAnsi="Arial" w:cs="Arial"/>
        </w:rPr>
        <w:t>said:</w:t>
      </w:r>
      <w:r w:rsidR="0056722B" w:rsidRPr="00C10A48">
        <w:rPr>
          <w:rFonts w:ascii="Arial" w:hAnsi="Arial" w:cs="Arial"/>
        </w:rPr>
        <w:t xml:space="preserve"> </w:t>
      </w:r>
      <w:r w:rsidR="0056722B" w:rsidRPr="00C10A48">
        <w:rPr>
          <w:rFonts w:ascii="Arial" w:eastAsia="Times New Roman" w:hAnsi="Arial" w:cs="Arial"/>
          <w:lang w:eastAsia="en-GB"/>
        </w:rPr>
        <w:t>“Statistics on our health status consistently show that nutrition-related health in the UK is not getting any better, so it seems that whatever has been done so far is not enough.</w:t>
      </w:r>
    </w:p>
    <w:p w:rsidR="00D85F16" w:rsidRPr="00C10A48" w:rsidRDefault="00D85F16" w:rsidP="0056722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56722B" w:rsidRPr="00C10A48" w:rsidRDefault="009C0E47" w:rsidP="0056722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“Measures</w:t>
      </w:r>
      <w:r w:rsidR="0056722B" w:rsidRPr="00C10A48">
        <w:rPr>
          <w:rFonts w:ascii="Arial" w:eastAsia="Times New Roman" w:hAnsi="Arial" w:cs="Arial"/>
          <w:lang w:eastAsia="en-GB"/>
        </w:rPr>
        <w:t xml:space="preserve"> such as taxes should be more seriously considered, as consumers do take prices into account when buying food.</w:t>
      </w:r>
    </w:p>
    <w:p w:rsidR="000977AE" w:rsidRPr="00C10A48" w:rsidRDefault="000977AE" w:rsidP="0056722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56722B" w:rsidRPr="00C10A48" w:rsidRDefault="0056722B" w:rsidP="0056722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10A48">
        <w:rPr>
          <w:rFonts w:ascii="Arial" w:eastAsia="Times New Roman" w:hAnsi="Arial" w:cs="Arial"/>
          <w:lang w:eastAsia="en-GB"/>
        </w:rPr>
        <w:t>“However, it’s important not to have illusions that a tax alone will magically solve our nutrition-related health problems.</w:t>
      </w:r>
    </w:p>
    <w:p w:rsidR="0056722B" w:rsidRPr="00C10A48" w:rsidRDefault="0056722B" w:rsidP="0056722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56722B" w:rsidRPr="00C10A48" w:rsidRDefault="0056722B" w:rsidP="0056722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10A48">
        <w:rPr>
          <w:rFonts w:ascii="Arial" w:eastAsia="Times New Roman" w:hAnsi="Arial" w:cs="Arial"/>
          <w:lang w:eastAsia="en-GB"/>
        </w:rPr>
        <w:t xml:space="preserve">“While not a silver bullet, a well-designed tax has potential for positive health impact if implemented </w:t>
      </w:r>
      <w:r w:rsidR="00D85F16" w:rsidRPr="00C10A48">
        <w:rPr>
          <w:rFonts w:ascii="Arial" w:eastAsia="Times New Roman" w:hAnsi="Arial" w:cs="Arial"/>
          <w:lang w:eastAsia="en-GB"/>
        </w:rPr>
        <w:t xml:space="preserve">in </w:t>
      </w:r>
      <w:r w:rsidRPr="00C10A48">
        <w:rPr>
          <w:rFonts w:ascii="Arial" w:eastAsia="Times New Roman" w:hAnsi="Arial" w:cs="Arial"/>
          <w:lang w:eastAsia="en-GB"/>
        </w:rPr>
        <w:t>combination with other strategies and policies that aim to improve our food environment, tackle obesity and nutrition related disease.</w:t>
      </w:r>
      <w:r w:rsidR="00EA0C3F" w:rsidRPr="00C10A48">
        <w:rPr>
          <w:rFonts w:ascii="Arial" w:eastAsia="Times New Roman" w:hAnsi="Arial" w:cs="Arial"/>
          <w:lang w:eastAsia="en-GB"/>
        </w:rPr>
        <w:t>”</w:t>
      </w:r>
    </w:p>
    <w:p w:rsidR="000977AE" w:rsidRPr="00C10A48" w:rsidRDefault="000977AE" w:rsidP="0056722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F5772" w:rsidRPr="00C10A48" w:rsidRDefault="00B875C3">
      <w:pPr>
        <w:rPr>
          <w:rFonts w:ascii="Arial" w:hAnsi="Arial" w:cs="Arial"/>
        </w:rPr>
      </w:pPr>
      <w:r w:rsidRPr="00C10A48">
        <w:rPr>
          <w:rFonts w:ascii="Arial" w:hAnsi="Arial" w:cs="Arial"/>
        </w:rPr>
        <w:t>The paper</w:t>
      </w:r>
      <w:r w:rsidR="00062683" w:rsidRPr="00C10A48">
        <w:rPr>
          <w:rFonts w:ascii="Arial" w:hAnsi="Arial" w:cs="Arial"/>
        </w:rPr>
        <w:t xml:space="preserve"> aims to </w:t>
      </w:r>
      <w:r w:rsidR="00062683" w:rsidRPr="00C10A48">
        <w:rPr>
          <w:rFonts w:ascii="Arial" w:eastAsia="Times New Roman" w:hAnsi="Arial" w:cs="Arial"/>
          <w:lang w:eastAsia="en-GB"/>
        </w:rPr>
        <w:t xml:space="preserve">create a clearer understanding of </w:t>
      </w:r>
      <w:r w:rsidR="00744D7A" w:rsidRPr="00C10A48">
        <w:rPr>
          <w:rFonts w:ascii="Arial" w:eastAsia="Times New Roman" w:hAnsi="Arial" w:cs="Arial"/>
          <w:lang w:eastAsia="en-GB"/>
        </w:rPr>
        <w:t>the impact of taxes</w:t>
      </w:r>
      <w:r w:rsidR="00364A5A" w:rsidRPr="00C10A48">
        <w:rPr>
          <w:rFonts w:ascii="Arial" w:eastAsia="Times New Roman" w:hAnsi="Arial" w:cs="Arial"/>
          <w:lang w:eastAsia="en-GB"/>
        </w:rPr>
        <w:t xml:space="preserve"> and uses </w:t>
      </w:r>
      <w:r w:rsidR="00F1659C" w:rsidRPr="00C10A48">
        <w:rPr>
          <w:rFonts w:ascii="Arial" w:hAnsi="Arial" w:cs="Arial"/>
        </w:rPr>
        <w:t xml:space="preserve">preliminary </w:t>
      </w:r>
      <w:r w:rsidR="006F5772" w:rsidRPr="00C10A48">
        <w:rPr>
          <w:rFonts w:ascii="Arial" w:hAnsi="Arial" w:cs="Arial"/>
        </w:rPr>
        <w:t xml:space="preserve">evidence from </w:t>
      </w:r>
      <w:r w:rsidR="003C5A18" w:rsidRPr="00C10A48">
        <w:rPr>
          <w:rFonts w:ascii="Arial" w:hAnsi="Arial" w:cs="Arial"/>
        </w:rPr>
        <w:t xml:space="preserve">Hungary, </w:t>
      </w:r>
      <w:r w:rsidR="006F5772" w:rsidRPr="00C10A48">
        <w:rPr>
          <w:rFonts w:ascii="Arial" w:hAnsi="Arial" w:cs="Arial"/>
        </w:rPr>
        <w:t>Denmark, France, Finland, Mexico</w:t>
      </w:r>
      <w:r w:rsidR="00364A5A" w:rsidRPr="00C10A48">
        <w:rPr>
          <w:rFonts w:ascii="Arial" w:hAnsi="Arial" w:cs="Arial"/>
        </w:rPr>
        <w:t xml:space="preserve"> and USA (Berkley, California).</w:t>
      </w:r>
    </w:p>
    <w:p w:rsidR="00CB7D3B" w:rsidRPr="00C10A48" w:rsidRDefault="006F00AF">
      <w:pPr>
        <w:rPr>
          <w:rFonts w:ascii="Arial" w:hAnsi="Arial" w:cs="Arial"/>
        </w:rPr>
      </w:pPr>
      <w:r w:rsidRPr="00C10A48">
        <w:rPr>
          <w:rFonts w:ascii="Arial" w:hAnsi="Arial" w:cs="Arial"/>
        </w:rPr>
        <w:t>T</w:t>
      </w:r>
      <w:r w:rsidR="00AB48B8" w:rsidRPr="00C10A48">
        <w:rPr>
          <w:rFonts w:ascii="Arial" w:hAnsi="Arial" w:cs="Arial"/>
        </w:rPr>
        <w:t>he authors</w:t>
      </w:r>
      <w:r w:rsidR="00F55168" w:rsidRPr="00C10A48">
        <w:rPr>
          <w:rFonts w:ascii="Arial" w:hAnsi="Arial" w:cs="Arial"/>
        </w:rPr>
        <w:t xml:space="preserve"> say</w:t>
      </w:r>
      <w:r w:rsidR="00761629" w:rsidRPr="00C10A48">
        <w:rPr>
          <w:rFonts w:ascii="Arial" w:hAnsi="Arial" w:cs="Arial"/>
        </w:rPr>
        <w:t xml:space="preserve"> </w:t>
      </w:r>
      <w:r w:rsidR="00CC7955" w:rsidRPr="00C10A48">
        <w:rPr>
          <w:rFonts w:ascii="Arial" w:hAnsi="Arial" w:cs="Arial"/>
        </w:rPr>
        <w:t>lessons should be learnt</w:t>
      </w:r>
      <w:r w:rsidR="00B96FE1" w:rsidRPr="00C10A48">
        <w:rPr>
          <w:rFonts w:ascii="Arial" w:hAnsi="Arial" w:cs="Arial"/>
        </w:rPr>
        <w:t xml:space="preserve"> from overseas </w:t>
      </w:r>
      <w:r w:rsidR="00CB7D3B" w:rsidRPr="00C10A48">
        <w:rPr>
          <w:rFonts w:ascii="Arial" w:hAnsi="Arial" w:cs="Arial"/>
        </w:rPr>
        <w:t xml:space="preserve">but </w:t>
      </w:r>
      <w:r w:rsidR="00B96FE1" w:rsidRPr="00C10A48">
        <w:rPr>
          <w:rFonts w:ascii="Arial" w:hAnsi="Arial" w:cs="Arial"/>
        </w:rPr>
        <w:t>stress</w:t>
      </w:r>
      <w:r w:rsidR="00CB7D3B" w:rsidRPr="00C10A48">
        <w:rPr>
          <w:rFonts w:ascii="Arial" w:hAnsi="Arial" w:cs="Arial"/>
        </w:rPr>
        <w:t xml:space="preserve"> the long-term impact of taxes on consumption is yet to be evaluated.</w:t>
      </w:r>
    </w:p>
    <w:p w:rsidR="00607004" w:rsidRPr="00C10A48" w:rsidRDefault="00711BFE">
      <w:pPr>
        <w:rPr>
          <w:rFonts w:ascii="Arial" w:hAnsi="Arial" w:cs="Arial"/>
        </w:rPr>
      </w:pPr>
      <w:r w:rsidRPr="00C10A48">
        <w:rPr>
          <w:rFonts w:ascii="Arial" w:hAnsi="Arial" w:cs="Arial"/>
        </w:rPr>
        <w:t>The report</w:t>
      </w:r>
      <w:r w:rsidR="00607004" w:rsidRPr="00C10A48">
        <w:rPr>
          <w:rFonts w:ascii="Arial" w:hAnsi="Arial" w:cs="Arial"/>
        </w:rPr>
        <w:t xml:space="preserve"> states: “While the current evidence is mounting, there are still considerable gaps in the knowledge and uncertainty surrounding the impact of such taxes.”</w:t>
      </w:r>
    </w:p>
    <w:p w:rsidR="008D7394" w:rsidRPr="00C10A48" w:rsidRDefault="0025690F" w:rsidP="000F2C70">
      <w:pPr>
        <w:rPr>
          <w:rFonts w:ascii="Arial" w:hAnsi="Arial" w:cs="Arial"/>
        </w:rPr>
      </w:pPr>
      <w:r w:rsidRPr="00C10A48">
        <w:rPr>
          <w:rFonts w:ascii="Arial" w:hAnsi="Arial" w:cs="Arial"/>
        </w:rPr>
        <w:t>They also say w</w:t>
      </w:r>
      <w:r w:rsidR="00A57313" w:rsidRPr="00C10A48">
        <w:rPr>
          <w:rFonts w:ascii="Arial" w:hAnsi="Arial" w:cs="Arial"/>
        </w:rPr>
        <w:t xml:space="preserve">ork must be done to establish public opinion and support, while backing is </w:t>
      </w:r>
      <w:r w:rsidR="00854D33" w:rsidRPr="00C10A48">
        <w:rPr>
          <w:rFonts w:ascii="Arial" w:hAnsi="Arial" w:cs="Arial"/>
        </w:rPr>
        <w:t xml:space="preserve">also needed from politicians </w:t>
      </w:r>
      <w:r w:rsidR="006F66CE" w:rsidRPr="00C10A48">
        <w:rPr>
          <w:rFonts w:ascii="Arial" w:hAnsi="Arial" w:cs="Arial"/>
        </w:rPr>
        <w:t xml:space="preserve">and the food industry, which </w:t>
      </w:r>
      <w:r w:rsidR="00B5270D" w:rsidRPr="00C10A48">
        <w:rPr>
          <w:rFonts w:ascii="Arial" w:hAnsi="Arial" w:cs="Arial"/>
        </w:rPr>
        <w:t>is</w:t>
      </w:r>
      <w:r w:rsidR="006F66CE" w:rsidRPr="00C10A48">
        <w:rPr>
          <w:rFonts w:ascii="Arial" w:hAnsi="Arial" w:cs="Arial"/>
        </w:rPr>
        <w:t xml:space="preserve"> “strongly opposed”</w:t>
      </w:r>
      <w:r w:rsidR="00A57313" w:rsidRPr="00C10A48">
        <w:rPr>
          <w:rFonts w:ascii="Arial" w:hAnsi="Arial" w:cs="Arial"/>
        </w:rPr>
        <w:t xml:space="preserve"> to the concept.</w:t>
      </w:r>
    </w:p>
    <w:p w:rsidR="005C0E7F" w:rsidRPr="00C10A48" w:rsidRDefault="008444FA" w:rsidP="005C0E7F">
      <w:pPr>
        <w:shd w:val="clear" w:color="auto" w:fill="FFFFFF"/>
        <w:rPr>
          <w:rStyle w:val="Emphasis"/>
          <w:rFonts w:ascii="Arial" w:eastAsia="Times New Roman" w:hAnsi="Arial" w:cs="Arial"/>
          <w:i w:val="0"/>
          <w:color w:val="000000"/>
        </w:rPr>
      </w:pPr>
      <w:r w:rsidRPr="005F21BD">
        <w:rPr>
          <w:rFonts w:ascii="Arial" w:hAnsi="Arial" w:cs="Arial"/>
          <w:b/>
        </w:rPr>
        <w:lastRenderedPageBreak/>
        <w:t>Tim Lang</w:t>
      </w:r>
      <w:r w:rsidRPr="008731FD">
        <w:rPr>
          <w:rFonts w:ascii="Arial" w:hAnsi="Arial" w:cs="Arial"/>
          <w:b/>
        </w:rPr>
        <w:t>,</w:t>
      </w:r>
      <w:r w:rsidRPr="00C10A48">
        <w:rPr>
          <w:rFonts w:ascii="Arial" w:hAnsi="Arial" w:cs="Arial"/>
        </w:rPr>
        <w:t xml:space="preserve"> </w:t>
      </w:r>
      <w:r w:rsidRPr="004C5666">
        <w:rPr>
          <w:rFonts w:ascii="Arial" w:hAnsi="Arial" w:cs="Arial"/>
          <w:b/>
        </w:rPr>
        <w:t>Professor of Food Policy at the</w:t>
      </w:r>
      <w:r w:rsidR="00F949E2" w:rsidRPr="005F21BD">
        <w:rPr>
          <w:rFonts w:ascii="Arial" w:hAnsi="Arial" w:cs="Arial"/>
          <w:b/>
        </w:rPr>
        <w:t xml:space="preserve"> Centre for Food Policy</w:t>
      </w:r>
      <w:r w:rsidR="007928A5" w:rsidRPr="005F21BD">
        <w:rPr>
          <w:rFonts w:ascii="Arial" w:hAnsi="Arial" w:cs="Arial"/>
          <w:b/>
        </w:rPr>
        <w:t>, City University London</w:t>
      </w:r>
      <w:r w:rsidR="007928A5" w:rsidRPr="004C5666">
        <w:rPr>
          <w:rFonts w:ascii="Arial" w:hAnsi="Arial" w:cs="Arial"/>
          <w:b/>
        </w:rPr>
        <w:t>, said:</w:t>
      </w:r>
      <w:r w:rsidR="007928A5" w:rsidRPr="00C10A48">
        <w:rPr>
          <w:rFonts w:ascii="Arial" w:hAnsi="Arial" w:cs="Arial"/>
        </w:rPr>
        <w:t xml:space="preserve"> </w:t>
      </w:r>
      <w:r w:rsidR="005C0E7F" w:rsidRPr="00C10A48">
        <w:rPr>
          <w:rStyle w:val="Emphasis"/>
          <w:rFonts w:ascii="Arial" w:eastAsia="Times New Roman" w:hAnsi="Arial" w:cs="Arial"/>
          <w:i w:val="0"/>
          <w:color w:val="000000"/>
        </w:rPr>
        <w:t>“This paper provides a serious overview of food taxes, which is timely given the political delicacy about NHS budgets and pressures on healthcare from poor diets. Governments have for too long been in a fantasy world where cheap food is celebrated as a good thing, without including the externalised costs in the form of ill-health, rising healthcare costs and lost human potential.</w:t>
      </w:r>
    </w:p>
    <w:p w:rsidR="005C0E7F" w:rsidRPr="00C10A48" w:rsidRDefault="005C0E7F" w:rsidP="005C0E7F">
      <w:pPr>
        <w:shd w:val="clear" w:color="auto" w:fill="FFFFFF"/>
        <w:rPr>
          <w:rStyle w:val="Emphasis"/>
          <w:rFonts w:ascii="Arial" w:eastAsia="Times New Roman" w:hAnsi="Arial" w:cs="Arial"/>
          <w:i w:val="0"/>
          <w:color w:val="000000"/>
        </w:rPr>
      </w:pPr>
      <w:r w:rsidRPr="00C10A48">
        <w:rPr>
          <w:rStyle w:val="Emphasis"/>
          <w:rFonts w:ascii="Arial" w:eastAsia="Times New Roman" w:hAnsi="Arial" w:cs="Arial"/>
          <w:i w:val="0"/>
          <w:color w:val="000000"/>
        </w:rPr>
        <w:t>“Food taxes may make politicians nervous but must be explored, not least because everybody pays in the end through NHS costs or lost quality of life. A lot of money is made in and from food, but too much of these money flows from consumers back down the chain are health-indiscriminate.</w:t>
      </w:r>
    </w:p>
    <w:p w:rsidR="005C0E7F" w:rsidRDefault="005C0E7F" w:rsidP="005C0E7F">
      <w:pPr>
        <w:shd w:val="clear" w:color="auto" w:fill="FFFFFF"/>
        <w:rPr>
          <w:rStyle w:val="Emphasis"/>
          <w:rFonts w:ascii="Arial" w:eastAsia="Times New Roman" w:hAnsi="Arial" w:cs="Arial"/>
          <w:i w:val="0"/>
          <w:color w:val="000000"/>
        </w:rPr>
      </w:pPr>
      <w:r w:rsidRPr="00C10A48">
        <w:rPr>
          <w:rStyle w:val="Emphasis"/>
          <w:rFonts w:ascii="Arial" w:eastAsia="Times New Roman" w:hAnsi="Arial" w:cs="Arial"/>
          <w:i w:val="0"/>
          <w:color w:val="000000"/>
        </w:rPr>
        <w:t>“We need a grown-up discussion about how the tax system could be reoriented to prevent ill-health. And this needs to be coupled with a sensible discussion about what a good food system should be for the 21st century. Ever more sugary, salty, over-processed foods is not the healthy direction.”</w:t>
      </w:r>
    </w:p>
    <w:p w:rsidR="002C3997" w:rsidRPr="00C10A48" w:rsidRDefault="009530B0">
      <w:pPr>
        <w:rPr>
          <w:rFonts w:ascii="Arial" w:hAnsi="Arial" w:cs="Arial"/>
          <w:b/>
        </w:rPr>
      </w:pPr>
      <w:r w:rsidRPr="00C10A48">
        <w:rPr>
          <w:rFonts w:ascii="Arial" w:hAnsi="Arial" w:cs="Arial"/>
          <w:b/>
        </w:rPr>
        <w:t>Ends.</w:t>
      </w:r>
    </w:p>
    <w:p w:rsidR="009530B0" w:rsidRPr="00C10A48" w:rsidRDefault="009530B0">
      <w:pPr>
        <w:rPr>
          <w:rFonts w:ascii="Arial" w:hAnsi="Arial" w:cs="Arial"/>
          <w:b/>
        </w:rPr>
      </w:pPr>
      <w:r w:rsidRPr="00C10A48">
        <w:rPr>
          <w:rFonts w:ascii="Arial" w:hAnsi="Arial" w:cs="Arial"/>
          <w:b/>
        </w:rPr>
        <w:t>Notes to editors</w:t>
      </w:r>
    </w:p>
    <w:p w:rsidR="00514137" w:rsidRPr="00A03BD8" w:rsidRDefault="00506B5F">
      <w:pPr>
        <w:rPr>
          <w:rFonts w:ascii="Arial" w:hAnsi="Arial" w:cs="Arial"/>
        </w:rPr>
      </w:pPr>
      <w:r w:rsidRPr="00C10A48">
        <w:rPr>
          <w:rFonts w:ascii="Arial" w:hAnsi="Arial" w:cs="Arial"/>
        </w:rPr>
        <w:t xml:space="preserve">To read the full paper, </w:t>
      </w:r>
      <w:hyperlink r:id="rId5" w:history="1">
        <w:r w:rsidRPr="00A03BD8">
          <w:rPr>
            <w:rStyle w:val="Hyperlink"/>
            <w:rFonts w:ascii="Arial" w:hAnsi="Arial" w:cs="Arial"/>
            <w:color w:val="auto"/>
          </w:rPr>
          <w:t>click here.</w:t>
        </w:r>
      </w:hyperlink>
    </w:p>
    <w:p w:rsidR="0080128F" w:rsidRDefault="00FC3ABD">
      <w:pPr>
        <w:rPr>
          <w:rFonts w:ascii="Arial" w:hAnsi="Arial" w:cs="Arial"/>
        </w:rPr>
      </w:pPr>
      <w:bookmarkStart w:id="0" w:name="_GoBack"/>
      <w:bookmarkEnd w:id="0"/>
      <w:r w:rsidRPr="00C10A48">
        <w:rPr>
          <w:rFonts w:ascii="Arial" w:hAnsi="Arial" w:cs="Arial"/>
        </w:rPr>
        <w:t xml:space="preserve">It is the first of a series of three papers to be issued by the Food Research </w:t>
      </w:r>
      <w:r w:rsidR="00BC22F2">
        <w:rPr>
          <w:rFonts w:ascii="Arial" w:hAnsi="Arial" w:cs="Arial"/>
        </w:rPr>
        <w:t>C</w:t>
      </w:r>
      <w:r w:rsidRPr="00C10A48">
        <w:rPr>
          <w:rFonts w:ascii="Arial" w:hAnsi="Arial" w:cs="Arial"/>
        </w:rPr>
        <w:t>ollaboration this summer.</w:t>
      </w:r>
    </w:p>
    <w:p w:rsidR="00D17538" w:rsidRPr="0080128F" w:rsidRDefault="00D17538" w:rsidP="00D17538">
      <w:pPr>
        <w:rPr>
          <w:rFonts w:ascii="Arial" w:hAnsi="Arial" w:cs="Arial"/>
        </w:rPr>
      </w:pPr>
      <w:r w:rsidRPr="00514137">
        <w:rPr>
          <w:rFonts w:ascii="Arial" w:hAnsi="Arial" w:cs="Arial"/>
          <w:b/>
        </w:rPr>
        <w:t xml:space="preserve">Angela </w:t>
      </w:r>
      <w:proofErr w:type="spellStart"/>
      <w:r w:rsidRPr="00514137">
        <w:rPr>
          <w:rFonts w:ascii="Arial" w:hAnsi="Arial" w:cs="Arial"/>
          <w:b/>
        </w:rPr>
        <w:t>Carriedo</w:t>
      </w:r>
      <w:proofErr w:type="spellEnd"/>
      <w:r>
        <w:rPr>
          <w:rFonts w:ascii="Arial" w:hAnsi="Arial" w:cs="Arial"/>
        </w:rPr>
        <w:t xml:space="preserve"> is a PhD student at the London School of Hygiene &amp; Tropical Medicine.</w:t>
      </w:r>
    </w:p>
    <w:p w:rsidR="0079252A" w:rsidRPr="00C10A48" w:rsidRDefault="0079252A" w:rsidP="0079252A">
      <w:pPr>
        <w:shd w:val="clear" w:color="auto" w:fill="FFFFFF"/>
        <w:spacing w:after="288" w:line="270" w:lineRule="atLeast"/>
        <w:textAlignment w:val="baseline"/>
        <w:rPr>
          <w:rFonts w:ascii="Arial" w:eastAsia="Times New Roman" w:hAnsi="Arial" w:cs="Arial"/>
          <w:lang w:eastAsia="en-GB"/>
        </w:rPr>
      </w:pPr>
      <w:r w:rsidRPr="00C10A48">
        <w:rPr>
          <w:rFonts w:ascii="Arial" w:eastAsia="Times New Roman" w:hAnsi="Arial" w:cs="Arial"/>
          <w:lang w:eastAsia="en-GB"/>
        </w:rPr>
        <w:t xml:space="preserve">The </w:t>
      </w:r>
      <w:r w:rsidRPr="00C10A48">
        <w:rPr>
          <w:rFonts w:ascii="Arial" w:eastAsia="Times New Roman" w:hAnsi="Arial" w:cs="Arial"/>
          <w:b/>
          <w:lang w:eastAsia="en-GB"/>
        </w:rPr>
        <w:t>Food Research Collaboration</w:t>
      </w:r>
      <w:r w:rsidRPr="00C10A48">
        <w:rPr>
          <w:rFonts w:ascii="Arial" w:eastAsia="Times New Roman" w:hAnsi="Arial" w:cs="Arial"/>
          <w:lang w:eastAsia="en-GB"/>
        </w:rPr>
        <w:t xml:space="preserve"> (FRC) is a project to facilitate joint working </w:t>
      </w:r>
      <w:r w:rsidR="00C52CD3" w:rsidRPr="00C10A48">
        <w:rPr>
          <w:rFonts w:ascii="Arial" w:eastAsia="Times New Roman" w:hAnsi="Arial" w:cs="Arial"/>
          <w:lang w:eastAsia="en-GB"/>
        </w:rPr>
        <w:t>by academics and civil society o</w:t>
      </w:r>
      <w:r w:rsidRPr="00C10A48">
        <w:rPr>
          <w:rFonts w:ascii="Arial" w:eastAsia="Times New Roman" w:hAnsi="Arial" w:cs="Arial"/>
          <w:lang w:eastAsia="en-GB"/>
        </w:rPr>
        <w:t>rganisations (CSOs) to improve the UK food system.</w:t>
      </w:r>
    </w:p>
    <w:p w:rsidR="00EA7FE6" w:rsidRPr="00C10A48" w:rsidRDefault="000D4506" w:rsidP="00EA7FE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C10A48">
        <w:rPr>
          <w:rFonts w:ascii="Arial" w:hAnsi="Arial" w:cs="Arial"/>
          <w:shd w:val="clear" w:color="auto" w:fill="FFFFFF"/>
        </w:rPr>
        <w:t>It is overseen by a steering group of academics (Dundee, Cardiff, Sussex) and civil society representatives (Sustain, UK Health Forum, IEEP), guided by an advisory panel of specialists and funded by the</w:t>
      </w:r>
      <w:r w:rsidRPr="00C10A48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="007059F7" w:rsidRPr="00A03BD8">
        <w:fldChar w:fldCharType="begin"/>
      </w:r>
      <w:r w:rsidR="007059F7" w:rsidRPr="00A03BD8">
        <w:instrText>HYPERLINK "http://esmeefairbairn.org.uk/" \t "_blank"</w:instrText>
      </w:r>
      <w:r w:rsidR="007059F7" w:rsidRPr="00A03BD8">
        <w:fldChar w:fldCharType="separate"/>
      </w:r>
      <w:r w:rsidRPr="00A03BD8">
        <w:rPr>
          <w:rStyle w:val="Hyperlink"/>
          <w:rFonts w:ascii="Arial" w:hAnsi="Arial" w:cs="Arial"/>
          <w:color w:val="auto"/>
          <w:shd w:val="clear" w:color="auto" w:fill="FFFFFF"/>
        </w:rPr>
        <w:t>Esmée</w:t>
      </w:r>
      <w:proofErr w:type="spellEnd"/>
      <w:r w:rsidRPr="00A03BD8">
        <w:rPr>
          <w:rStyle w:val="Hyperlink"/>
          <w:rFonts w:ascii="Arial" w:hAnsi="Arial" w:cs="Arial"/>
          <w:color w:val="auto"/>
          <w:shd w:val="clear" w:color="auto" w:fill="FFFFFF"/>
        </w:rPr>
        <w:t xml:space="preserve"> Fairbairn Foundation</w:t>
      </w:r>
      <w:r w:rsidR="007059F7" w:rsidRPr="00A03BD8">
        <w:fldChar w:fldCharType="end"/>
      </w:r>
      <w:r w:rsidRPr="00C10A48">
        <w:rPr>
          <w:rFonts w:ascii="Arial" w:hAnsi="Arial" w:cs="Arial"/>
          <w:color w:val="414B52"/>
          <w:shd w:val="clear" w:color="auto" w:fill="FFFFFF"/>
        </w:rPr>
        <w:t xml:space="preserve">. </w:t>
      </w:r>
      <w:r w:rsidRPr="00C10A48">
        <w:rPr>
          <w:rFonts w:ascii="Arial" w:hAnsi="Arial" w:cs="Arial"/>
          <w:shd w:val="clear" w:color="auto" w:fill="FFFFFF"/>
        </w:rPr>
        <w:t>It is physically serviced from the Centre for Food Policy at City University London.</w:t>
      </w:r>
    </w:p>
    <w:p w:rsidR="000D4506" w:rsidRPr="00C10A48" w:rsidRDefault="000D4506" w:rsidP="00EA7FE6">
      <w:pPr>
        <w:spacing w:after="0" w:line="240" w:lineRule="auto"/>
        <w:textAlignment w:val="baseline"/>
        <w:rPr>
          <w:rFonts w:ascii="Arial" w:eastAsia="Times New Roman" w:hAnsi="Arial" w:cs="Arial"/>
          <w:color w:val="414B52"/>
          <w:lang w:eastAsia="en-GB"/>
        </w:rPr>
      </w:pPr>
    </w:p>
    <w:p w:rsidR="00EA7FE6" w:rsidRPr="00A03BD8" w:rsidRDefault="007059F7" w:rsidP="00EA7FE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hyperlink r:id="rId6" w:history="1">
        <w:r w:rsidR="00EA7FE6" w:rsidRPr="00A03BD8">
          <w:rPr>
            <w:rStyle w:val="Hyperlink"/>
            <w:rFonts w:ascii="Arial" w:eastAsia="Times New Roman" w:hAnsi="Arial" w:cs="Arial"/>
            <w:color w:val="auto"/>
            <w:lang w:eastAsia="en-GB"/>
          </w:rPr>
          <w:t>http://foodresearch.org.uk/</w:t>
        </w:r>
      </w:hyperlink>
    </w:p>
    <w:p w:rsidR="00EA7FE6" w:rsidRPr="00A03BD8" w:rsidRDefault="00EA7FE6" w:rsidP="00EA7FE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:rsidR="00EA7FE6" w:rsidRPr="00A03BD8" w:rsidRDefault="00EA7FE6" w:rsidP="00EA7FE6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sectPr w:rsidR="00EA7FE6" w:rsidRPr="00A03BD8" w:rsidSect="00705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3CA0"/>
    <w:multiLevelType w:val="hybridMultilevel"/>
    <w:tmpl w:val="F0046B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53366B"/>
    <w:multiLevelType w:val="multilevel"/>
    <w:tmpl w:val="A512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E4BFE"/>
    <w:multiLevelType w:val="hybridMultilevel"/>
    <w:tmpl w:val="0DDC005C"/>
    <w:lvl w:ilvl="0" w:tplc="623E4854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1B1D40"/>
    <w:multiLevelType w:val="hybridMultilevel"/>
    <w:tmpl w:val="AA56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15D89"/>
    <w:multiLevelType w:val="hybridMultilevel"/>
    <w:tmpl w:val="2AAC6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F4F52"/>
    <w:multiLevelType w:val="hybridMultilevel"/>
    <w:tmpl w:val="804AF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8728B"/>
    <w:rsid w:val="0005221B"/>
    <w:rsid w:val="00060A53"/>
    <w:rsid w:val="00062683"/>
    <w:rsid w:val="00073A68"/>
    <w:rsid w:val="00080EC0"/>
    <w:rsid w:val="000977AE"/>
    <w:rsid w:val="000A5EBA"/>
    <w:rsid w:val="000B6E71"/>
    <w:rsid w:val="000C12F7"/>
    <w:rsid w:val="000D4506"/>
    <w:rsid w:val="000F2C70"/>
    <w:rsid w:val="000F4EC0"/>
    <w:rsid w:val="00122094"/>
    <w:rsid w:val="001443FE"/>
    <w:rsid w:val="001712F6"/>
    <w:rsid w:val="0019553F"/>
    <w:rsid w:val="001B533C"/>
    <w:rsid w:val="001C2622"/>
    <w:rsid w:val="001F035F"/>
    <w:rsid w:val="001F1FA3"/>
    <w:rsid w:val="002146DA"/>
    <w:rsid w:val="00230C72"/>
    <w:rsid w:val="00236632"/>
    <w:rsid w:val="00243511"/>
    <w:rsid w:val="0025690F"/>
    <w:rsid w:val="002915BD"/>
    <w:rsid w:val="00292B25"/>
    <w:rsid w:val="002B4F36"/>
    <w:rsid w:val="002C3997"/>
    <w:rsid w:val="002C3D38"/>
    <w:rsid w:val="002D2806"/>
    <w:rsid w:val="002E1763"/>
    <w:rsid w:val="002F3CDD"/>
    <w:rsid w:val="0035034C"/>
    <w:rsid w:val="00364A5A"/>
    <w:rsid w:val="003842D2"/>
    <w:rsid w:val="003B2E00"/>
    <w:rsid w:val="003C5A18"/>
    <w:rsid w:val="003C7042"/>
    <w:rsid w:val="003E3D85"/>
    <w:rsid w:val="0040139D"/>
    <w:rsid w:val="00407BB3"/>
    <w:rsid w:val="004205B2"/>
    <w:rsid w:val="004332F3"/>
    <w:rsid w:val="00444C8E"/>
    <w:rsid w:val="00447DAD"/>
    <w:rsid w:val="004860F2"/>
    <w:rsid w:val="00490D4C"/>
    <w:rsid w:val="004B4CA1"/>
    <w:rsid w:val="004B5AB1"/>
    <w:rsid w:val="004C0B64"/>
    <w:rsid w:val="004C5666"/>
    <w:rsid w:val="004D1534"/>
    <w:rsid w:val="004D3AA9"/>
    <w:rsid w:val="00506B5F"/>
    <w:rsid w:val="00510ED9"/>
    <w:rsid w:val="00514137"/>
    <w:rsid w:val="00515B3B"/>
    <w:rsid w:val="00566EEC"/>
    <w:rsid w:val="0056722B"/>
    <w:rsid w:val="005754F1"/>
    <w:rsid w:val="00581ADC"/>
    <w:rsid w:val="005A7C3E"/>
    <w:rsid w:val="005C0E7F"/>
    <w:rsid w:val="005C3F31"/>
    <w:rsid w:val="005D6598"/>
    <w:rsid w:val="005F21BD"/>
    <w:rsid w:val="00607004"/>
    <w:rsid w:val="006210DE"/>
    <w:rsid w:val="006720DA"/>
    <w:rsid w:val="00697145"/>
    <w:rsid w:val="006B22BA"/>
    <w:rsid w:val="006F00AF"/>
    <w:rsid w:val="006F1DD0"/>
    <w:rsid w:val="006F5772"/>
    <w:rsid w:val="006F66CE"/>
    <w:rsid w:val="007035FA"/>
    <w:rsid w:val="007059F7"/>
    <w:rsid w:val="0071122B"/>
    <w:rsid w:val="00711BFE"/>
    <w:rsid w:val="00715A7C"/>
    <w:rsid w:val="007400C6"/>
    <w:rsid w:val="00744D7A"/>
    <w:rsid w:val="00747D0D"/>
    <w:rsid w:val="00750175"/>
    <w:rsid w:val="00761629"/>
    <w:rsid w:val="00770E90"/>
    <w:rsid w:val="0078671F"/>
    <w:rsid w:val="0079252A"/>
    <w:rsid w:val="007928A5"/>
    <w:rsid w:val="007A70E9"/>
    <w:rsid w:val="007B2D86"/>
    <w:rsid w:val="007B700D"/>
    <w:rsid w:val="007D6B20"/>
    <w:rsid w:val="007F431E"/>
    <w:rsid w:val="0080128F"/>
    <w:rsid w:val="00817E58"/>
    <w:rsid w:val="008444FA"/>
    <w:rsid w:val="008459DA"/>
    <w:rsid w:val="008505F2"/>
    <w:rsid w:val="00854D33"/>
    <w:rsid w:val="0086598D"/>
    <w:rsid w:val="00865FD3"/>
    <w:rsid w:val="00867281"/>
    <w:rsid w:val="008731FD"/>
    <w:rsid w:val="00874ED5"/>
    <w:rsid w:val="008D7394"/>
    <w:rsid w:val="008E3273"/>
    <w:rsid w:val="009106B8"/>
    <w:rsid w:val="00950A90"/>
    <w:rsid w:val="00952F12"/>
    <w:rsid w:val="009530B0"/>
    <w:rsid w:val="00974F2F"/>
    <w:rsid w:val="00993A5A"/>
    <w:rsid w:val="009C0E47"/>
    <w:rsid w:val="009C339A"/>
    <w:rsid w:val="009D22D3"/>
    <w:rsid w:val="009D6A71"/>
    <w:rsid w:val="009F4CAE"/>
    <w:rsid w:val="009F78BE"/>
    <w:rsid w:val="00A00255"/>
    <w:rsid w:val="00A03BD8"/>
    <w:rsid w:val="00A048E6"/>
    <w:rsid w:val="00A1015A"/>
    <w:rsid w:val="00A1647B"/>
    <w:rsid w:val="00A23DF5"/>
    <w:rsid w:val="00A44D1E"/>
    <w:rsid w:val="00A45DED"/>
    <w:rsid w:val="00A57313"/>
    <w:rsid w:val="00A90AA4"/>
    <w:rsid w:val="00AB48B8"/>
    <w:rsid w:val="00B12DB5"/>
    <w:rsid w:val="00B5270D"/>
    <w:rsid w:val="00B572DF"/>
    <w:rsid w:val="00B63D62"/>
    <w:rsid w:val="00B77F2F"/>
    <w:rsid w:val="00B8728B"/>
    <w:rsid w:val="00B875C3"/>
    <w:rsid w:val="00B9089F"/>
    <w:rsid w:val="00B96FE1"/>
    <w:rsid w:val="00BA7513"/>
    <w:rsid w:val="00BB5095"/>
    <w:rsid w:val="00BC22F2"/>
    <w:rsid w:val="00BD3861"/>
    <w:rsid w:val="00BD5C08"/>
    <w:rsid w:val="00BE240A"/>
    <w:rsid w:val="00BE39E1"/>
    <w:rsid w:val="00BF6487"/>
    <w:rsid w:val="00C06C0C"/>
    <w:rsid w:val="00C10A48"/>
    <w:rsid w:val="00C222FE"/>
    <w:rsid w:val="00C36DF1"/>
    <w:rsid w:val="00C447D7"/>
    <w:rsid w:val="00C52CD3"/>
    <w:rsid w:val="00C55772"/>
    <w:rsid w:val="00C66970"/>
    <w:rsid w:val="00C77A3E"/>
    <w:rsid w:val="00C876B6"/>
    <w:rsid w:val="00C90A7D"/>
    <w:rsid w:val="00CB7D3B"/>
    <w:rsid w:val="00CC2115"/>
    <w:rsid w:val="00CC3130"/>
    <w:rsid w:val="00CC7955"/>
    <w:rsid w:val="00D17538"/>
    <w:rsid w:val="00D73817"/>
    <w:rsid w:val="00D76C4E"/>
    <w:rsid w:val="00D80F96"/>
    <w:rsid w:val="00D816C8"/>
    <w:rsid w:val="00D85F16"/>
    <w:rsid w:val="00DA7EC1"/>
    <w:rsid w:val="00DB4FA2"/>
    <w:rsid w:val="00DB5309"/>
    <w:rsid w:val="00E41F5C"/>
    <w:rsid w:val="00E51B44"/>
    <w:rsid w:val="00E8226F"/>
    <w:rsid w:val="00E82A39"/>
    <w:rsid w:val="00EA0C3F"/>
    <w:rsid w:val="00EA7FE6"/>
    <w:rsid w:val="00EC4A83"/>
    <w:rsid w:val="00F04478"/>
    <w:rsid w:val="00F131DD"/>
    <w:rsid w:val="00F14543"/>
    <w:rsid w:val="00F1659C"/>
    <w:rsid w:val="00F176F4"/>
    <w:rsid w:val="00F333E5"/>
    <w:rsid w:val="00F55168"/>
    <w:rsid w:val="00F65CB6"/>
    <w:rsid w:val="00F83E7B"/>
    <w:rsid w:val="00F949E2"/>
    <w:rsid w:val="00FA3014"/>
    <w:rsid w:val="00FB345F"/>
    <w:rsid w:val="00FB5AD4"/>
    <w:rsid w:val="00FC3ABD"/>
    <w:rsid w:val="00FC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9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A7FE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D4506"/>
  </w:style>
  <w:style w:type="character" w:styleId="CommentReference">
    <w:name w:val="annotation reference"/>
    <w:basedOn w:val="DefaultParagraphFont"/>
    <w:uiPriority w:val="99"/>
    <w:semiHidden/>
    <w:unhideWhenUsed/>
    <w:rsid w:val="004D1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5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5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5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533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C0E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odresearch.org.uk/" TargetMode="External"/><Relationship Id="rId5" Type="http://schemas.openxmlformats.org/officeDocument/2006/relationships/hyperlink" Target="http://foodresearch.org.uk/wp-content/uploads/2015/05/Food-and-beverages-taxes-final-20-May-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Cornelsen</dc:creator>
  <cp:keywords/>
  <dc:description/>
  <cp:lastModifiedBy>Nadiadmin</cp:lastModifiedBy>
  <cp:revision>24</cp:revision>
  <dcterms:created xsi:type="dcterms:W3CDTF">2015-05-18T08:54:00Z</dcterms:created>
  <dcterms:modified xsi:type="dcterms:W3CDTF">2015-05-19T17:38:00Z</dcterms:modified>
</cp:coreProperties>
</file>