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107" w:rsidRPr="001B0107" w:rsidRDefault="001B0107" w:rsidP="001B0107">
      <w:pPr>
        <w:shd w:val="clear" w:color="auto" w:fill="FFFFFF"/>
        <w:spacing w:after="0" w:line="240" w:lineRule="auto"/>
        <w:rPr>
          <w:rFonts w:ascii="Segoe UI" w:eastAsia="Times New Roman" w:hAnsi="Segoe UI" w:cs="Segoe UI"/>
          <w:color w:val="212121"/>
          <w:sz w:val="23"/>
          <w:szCs w:val="23"/>
          <w:lang w:eastAsia="en-GB"/>
        </w:rPr>
      </w:pPr>
      <w:r w:rsidRPr="001B0107">
        <w:rPr>
          <w:rFonts w:ascii="Arial" w:eastAsia="Times New Roman" w:hAnsi="Arial" w:cs="Arial"/>
          <w:b/>
          <w:bCs/>
          <w:i/>
          <w:iCs/>
          <w:color w:val="212121"/>
          <w:lang w:eastAsia="en-GB"/>
        </w:rPr>
        <w:t>UK Food Prices: bubbling or cooling?</w:t>
      </w:r>
    </w:p>
    <w:p w:rsidR="001B0107" w:rsidRPr="001B0107" w:rsidRDefault="001B0107" w:rsidP="001B0107">
      <w:pPr>
        <w:shd w:val="clear" w:color="auto" w:fill="FFFFFF"/>
        <w:spacing w:after="0" w:line="240" w:lineRule="auto"/>
        <w:jc w:val="center"/>
        <w:rPr>
          <w:rFonts w:ascii="Segoe UI" w:eastAsia="Times New Roman" w:hAnsi="Segoe UI" w:cs="Segoe UI"/>
          <w:color w:val="212121"/>
          <w:sz w:val="23"/>
          <w:szCs w:val="23"/>
          <w:lang w:eastAsia="en-GB"/>
        </w:rPr>
      </w:pPr>
      <w:r w:rsidRPr="001B0107">
        <w:rPr>
          <w:rFonts w:ascii="Arial" w:eastAsia="Times New Roman" w:hAnsi="Arial" w:cs="Arial"/>
          <w:color w:val="212121"/>
          <w:lang w:eastAsia="en-GB"/>
        </w:rPr>
        <w:t> </w:t>
      </w:r>
    </w:p>
    <w:p w:rsidR="001B0107" w:rsidRPr="001B0107" w:rsidRDefault="001B0107" w:rsidP="001B0107">
      <w:pPr>
        <w:shd w:val="clear" w:color="auto" w:fill="FFFFFF"/>
        <w:spacing w:after="0" w:line="240" w:lineRule="auto"/>
        <w:rPr>
          <w:rFonts w:ascii="Segoe UI" w:eastAsia="Times New Roman" w:hAnsi="Segoe UI" w:cs="Segoe UI"/>
          <w:color w:val="212121"/>
          <w:sz w:val="23"/>
          <w:szCs w:val="23"/>
          <w:lang w:eastAsia="en-GB"/>
        </w:rPr>
      </w:pPr>
      <w:r w:rsidRPr="001B0107">
        <w:rPr>
          <w:rFonts w:ascii="Arial" w:eastAsia="Times New Roman" w:hAnsi="Arial" w:cs="Arial"/>
          <w:b/>
          <w:bCs/>
          <w:color w:val="212121"/>
          <w:lang w:eastAsia="en-GB"/>
        </w:rPr>
        <w:t>UK food prices and living standards squeeze is set to continue</w:t>
      </w:r>
    </w:p>
    <w:p w:rsidR="001B0107" w:rsidRPr="001B0107" w:rsidRDefault="001B0107" w:rsidP="001B0107">
      <w:pPr>
        <w:shd w:val="clear" w:color="auto" w:fill="FFFFFF"/>
        <w:spacing w:after="0" w:line="240" w:lineRule="auto"/>
        <w:rPr>
          <w:rFonts w:ascii="Segoe UI" w:eastAsia="Times New Roman" w:hAnsi="Segoe UI" w:cs="Segoe UI"/>
          <w:color w:val="212121"/>
          <w:sz w:val="23"/>
          <w:szCs w:val="23"/>
          <w:lang w:eastAsia="en-GB"/>
        </w:rPr>
      </w:pPr>
      <w:r w:rsidRPr="001B0107">
        <w:rPr>
          <w:rFonts w:ascii="Arial" w:eastAsia="Times New Roman" w:hAnsi="Arial" w:cs="Arial"/>
          <w:b/>
          <w:bCs/>
          <w:color w:val="212121"/>
          <w:lang w:eastAsia="en-GB"/>
        </w:rPr>
        <w:t> </w:t>
      </w:r>
    </w:p>
    <w:p w:rsidR="001B0107" w:rsidRPr="001B0107" w:rsidRDefault="001B0107" w:rsidP="001B0107">
      <w:pPr>
        <w:shd w:val="clear" w:color="auto" w:fill="FFFFFF"/>
        <w:spacing w:after="0" w:line="240" w:lineRule="auto"/>
        <w:rPr>
          <w:rFonts w:ascii="Segoe UI" w:eastAsia="Times New Roman" w:hAnsi="Segoe UI" w:cs="Segoe UI"/>
          <w:color w:val="212121"/>
          <w:sz w:val="23"/>
          <w:szCs w:val="23"/>
          <w:lang w:eastAsia="en-GB"/>
        </w:rPr>
      </w:pPr>
      <w:r w:rsidRPr="001B0107">
        <w:rPr>
          <w:rFonts w:ascii="Arial" w:eastAsia="Times New Roman" w:hAnsi="Arial" w:cs="Arial"/>
          <w:b/>
          <w:bCs/>
          <w:color w:val="212121"/>
          <w:lang w:eastAsia="en-GB"/>
        </w:rPr>
        <w:t>For immediate release, July 29</w:t>
      </w:r>
      <w:r w:rsidRPr="001B0107">
        <w:rPr>
          <w:rFonts w:ascii="Arial" w:eastAsia="Times New Roman" w:hAnsi="Arial" w:cs="Arial"/>
          <w:b/>
          <w:bCs/>
          <w:color w:val="212121"/>
          <w:sz w:val="20"/>
          <w:szCs w:val="20"/>
          <w:vertAlign w:val="superscript"/>
          <w:lang w:eastAsia="en-GB"/>
        </w:rPr>
        <w:t>th</w:t>
      </w:r>
      <w:r w:rsidRPr="001B0107">
        <w:rPr>
          <w:rFonts w:ascii="Arial" w:eastAsia="Times New Roman" w:hAnsi="Arial" w:cs="Arial"/>
          <w:b/>
          <w:bCs/>
          <w:color w:val="212121"/>
          <w:lang w:eastAsia="en-GB"/>
        </w:rPr>
        <w:t> 2014</w:t>
      </w:r>
    </w:p>
    <w:p w:rsidR="001B0107" w:rsidRPr="001B0107" w:rsidRDefault="001B0107" w:rsidP="001B0107">
      <w:pPr>
        <w:shd w:val="clear" w:color="auto" w:fill="FFFFFF"/>
        <w:spacing w:after="0" w:line="240" w:lineRule="auto"/>
        <w:rPr>
          <w:rFonts w:ascii="Segoe UI" w:eastAsia="Times New Roman" w:hAnsi="Segoe UI" w:cs="Segoe UI"/>
          <w:color w:val="212121"/>
          <w:sz w:val="23"/>
          <w:szCs w:val="23"/>
          <w:lang w:eastAsia="en-GB"/>
        </w:rPr>
      </w:pPr>
      <w:r w:rsidRPr="001B0107">
        <w:rPr>
          <w:rFonts w:ascii="Arial" w:eastAsia="Times New Roman" w:hAnsi="Arial" w:cs="Arial"/>
          <w:color w:val="212121"/>
          <w:lang w:eastAsia="en-GB"/>
        </w:rPr>
        <w:t> </w:t>
      </w:r>
    </w:p>
    <w:p w:rsidR="001B0107" w:rsidRPr="001B0107" w:rsidRDefault="001B0107" w:rsidP="001B0107">
      <w:pPr>
        <w:shd w:val="clear" w:color="auto" w:fill="FFFFFF"/>
        <w:spacing w:after="0" w:line="240" w:lineRule="auto"/>
        <w:rPr>
          <w:rFonts w:ascii="Segoe UI" w:eastAsia="Times New Roman" w:hAnsi="Segoe UI" w:cs="Segoe UI"/>
          <w:color w:val="212121"/>
          <w:sz w:val="23"/>
          <w:szCs w:val="23"/>
          <w:lang w:eastAsia="en-GB"/>
        </w:rPr>
      </w:pPr>
      <w:r w:rsidRPr="001B0107">
        <w:rPr>
          <w:rFonts w:ascii="Arial" w:eastAsia="Times New Roman" w:hAnsi="Arial" w:cs="Arial"/>
          <w:color w:val="212121"/>
          <w:lang w:eastAsia="en-GB"/>
        </w:rPr>
        <w:t>A new paper published today warns the Government and consumers not to be complacent about falling food prices. </w:t>
      </w:r>
      <w:hyperlink r:id="rId5" w:tgtFrame="_blank" w:history="1">
        <w:r w:rsidRPr="001B0107">
          <w:rPr>
            <w:rFonts w:ascii="Arial" w:eastAsia="Times New Roman" w:hAnsi="Arial" w:cs="Arial"/>
            <w:i/>
            <w:iCs/>
            <w:color w:val="0000FF"/>
            <w:u w:val="single"/>
            <w:lang w:eastAsia="en-GB"/>
          </w:rPr>
          <w:t>UK Food Prices: bubbling or cooling?</w:t>
        </w:r>
      </w:hyperlink>
      <w:r>
        <w:rPr>
          <w:rFonts w:ascii="Calibri" w:eastAsia="Times New Roman" w:hAnsi="Calibri" w:cs="Segoe UI"/>
          <w:color w:val="212121"/>
          <w:sz w:val="24"/>
          <w:szCs w:val="24"/>
          <w:lang w:eastAsia="en-GB"/>
        </w:rPr>
        <w:t xml:space="preserve"> </w:t>
      </w:r>
      <w:proofErr w:type="gramStart"/>
      <w:r w:rsidRPr="001B0107">
        <w:rPr>
          <w:rFonts w:ascii="Arial" w:eastAsia="Times New Roman" w:hAnsi="Arial" w:cs="Arial"/>
          <w:color w:val="212121"/>
          <w:lang w:eastAsia="en-GB"/>
        </w:rPr>
        <w:t>says</w:t>
      </w:r>
      <w:proofErr w:type="gramEnd"/>
      <w:r w:rsidRPr="001B0107">
        <w:rPr>
          <w:rFonts w:ascii="Arial" w:eastAsia="Times New Roman" w:hAnsi="Arial" w:cs="Arial"/>
          <w:color w:val="212121"/>
          <w:lang w:eastAsia="en-GB"/>
        </w:rPr>
        <w:t xml:space="preserve"> UK food prices will continue to put pressure on policy-makers and food companies and that structural tensions in the food system are unlikely to be resolved.</w:t>
      </w:r>
    </w:p>
    <w:p w:rsidR="001B0107" w:rsidRPr="001B0107" w:rsidRDefault="001B0107" w:rsidP="001B0107">
      <w:pPr>
        <w:shd w:val="clear" w:color="auto" w:fill="FFFFFF"/>
        <w:spacing w:after="0" w:line="240" w:lineRule="auto"/>
        <w:rPr>
          <w:rFonts w:ascii="Segoe UI" w:eastAsia="Times New Roman" w:hAnsi="Segoe UI" w:cs="Segoe UI"/>
          <w:color w:val="212121"/>
          <w:sz w:val="23"/>
          <w:szCs w:val="23"/>
          <w:lang w:eastAsia="en-GB"/>
        </w:rPr>
      </w:pPr>
      <w:r w:rsidRPr="001B0107">
        <w:rPr>
          <w:rFonts w:ascii="Arial" w:eastAsia="Times New Roman" w:hAnsi="Arial" w:cs="Arial"/>
          <w:color w:val="212121"/>
          <w:lang w:eastAsia="en-GB"/>
        </w:rPr>
        <w:t> </w:t>
      </w:r>
    </w:p>
    <w:p w:rsidR="001B0107" w:rsidRPr="001B0107" w:rsidRDefault="001B0107" w:rsidP="001B0107">
      <w:pPr>
        <w:shd w:val="clear" w:color="auto" w:fill="FFFFFF"/>
        <w:spacing w:after="0" w:line="240" w:lineRule="auto"/>
        <w:rPr>
          <w:rFonts w:ascii="Segoe UI" w:eastAsia="Times New Roman" w:hAnsi="Segoe UI" w:cs="Segoe UI"/>
          <w:color w:val="212121"/>
          <w:sz w:val="23"/>
          <w:szCs w:val="23"/>
          <w:lang w:eastAsia="en-GB"/>
        </w:rPr>
      </w:pPr>
      <w:r w:rsidRPr="001B0107">
        <w:rPr>
          <w:rFonts w:ascii="Arial" w:eastAsia="Times New Roman" w:hAnsi="Arial" w:cs="Arial"/>
          <w:color w:val="212121"/>
          <w:lang w:eastAsia="en-GB"/>
        </w:rPr>
        <w:t>The authors, Tim Lang, Professor of Food Policy at </w:t>
      </w:r>
      <w:hyperlink r:id="rId6" w:tgtFrame="_blank" w:history="1">
        <w:r w:rsidRPr="001B0107">
          <w:rPr>
            <w:rFonts w:ascii="Arial" w:eastAsia="Times New Roman" w:hAnsi="Arial" w:cs="Arial"/>
            <w:color w:val="0000FF"/>
            <w:u w:val="single"/>
            <w:lang w:eastAsia="en-GB"/>
          </w:rPr>
          <w:t>City University London</w:t>
        </w:r>
      </w:hyperlink>
      <w:r w:rsidRPr="001B0107">
        <w:rPr>
          <w:rFonts w:ascii="Arial" w:eastAsia="Times New Roman" w:hAnsi="Arial" w:cs="Arial"/>
          <w:color w:val="212121"/>
          <w:lang w:eastAsia="en-GB"/>
        </w:rPr>
        <w:t> and Dr Victoria Schoen, agricultural economist at the </w:t>
      </w:r>
      <w:hyperlink r:id="rId7" w:tgtFrame="_blank" w:history="1">
        <w:r w:rsidRPr="001B0107">
          <w:rPr>
            <w:rFonts w:ascii="Arial" w:eastAsia="Times New Roman" w:hAnsi="Arial" w:cs="Arial"/>
            <w:color w:val="0000FF"/>
            <w:u w:val="single"/>
            <w:lang w:eastAsia="en-GB"/>
          </w:rPr>
          <w:t>Food Research Collaboration</w:t>
        </w:r>
      </w:hyperlink>
      <w:r w:rsidRPr="001B0107">
        <w:rPr>
          <w:rFonts w:ascii="Arial" w:eastAsia="Times New Roman" w:hAnsi="Arial" w:cs="Arial"/>
          <w:color w:val="212121"/>
          <w:lang w:eastAsia="en-GB"/>
        </w:rPr>
        <w:t>, say policy-makers would be unwise to park the food price issue.</w:t>
      </w:r>
    </w:p>
    <w:p w:rsidR="001B0107" w:rsidRPr="001B0107" w:rsidRDefault="001B0107" w:rsidP="001B0107">
      <w:pPr>
        <w:shd w:val="clear" w:color="auto" w:fill="FFFFFF"/>
        <w:spacing w:after="0" w:line="240" w:lineRule="auto"/>
        <w:rPr>
          <w:rFonts w:ascii="Segoe UI" w:eastAsia="Times New Roman" w:hAnsi="Segoe UI" w:cs="Segoe UI"/>
          <w:color w:val="212121"/>
          <w:sz w:val="23"/>
          <w:szCs w:val="23"/>
          <w:lang w:eastAsia="en-GB"/>
        </w:rPr>
      </w:pPr>
      <w:r w:rsidRPr="001B0107">
        <w:rPr>
          <w:rFonts w:ascii="Arial" w:eastAsia="Times New Roman" w:hAnsi="Arial" w:cs="Arial"/>
          <w:color w:val="212121"/>
          <w:lang w:eastAsia="en-GB"/>
        </w:rPr>
        <w:t>  </w:t>
      </w:r>
    </w:p>
    <w:p w:rsidR="001B0107" w:rsidRPr="001B0107" w:rsidRDefault="001B0107" w:rsidP="001B0107">
      <w:pPr>
        <w:shd w:val="clear" w:color="auto" w:fill="FFFFFF"/>
        <w:spacing w:after="0" w:line="240" w:lineRule="auto"/>
        <w:rPr>
          <w:rFonts w:ascii="Segoe UI" w:eastAsia="Times New Roman" w:hAnsi="Segoe UI" w:cs="Segoe UI"/>
          <w:color w:val="212121"/>
          <w:sz w:val="23"/>
          <w:szCs w:val="23"/>
          <w:lang w:eastAsia="en-GB"/>
        </w:rPr>
      </w:pPr>
      <w:r w:rsidRPr="001B0107">
        <w:rPr>
          <w:rFonts w:ascii="Arial" w:eastAsia="Times New Roman" w:hAnsi="Arial" w:cs="Arial"/>
          <w:color w:val="212121"/>
          <w:lang w:eastAsia="en-GB"/>
        </w:rPr>
        <w:t>Only this month, a </w:t>
      </w:r>
      <w:hyperlink r:id="rId8" w:tgtFrame="_blank" w:history="1">
        <w:r w:rsidRPr="001B0107">
          <w:rPr>
            <w:rFonts w:ascii="Arial" w:eastAsia="Times New Roman" w:hAnsi="Arial" w:cs="Arial"/>
            <w:color w:val="0000FF"/>
            <w:u w:val="single"/>
            <w:lang w:eastAsia="en-GB"/>
          </w:rPr>
          <w:t>Food Standards Agency publication</w:t>
        </w:r>
      </w:hyperlink>
      <w:r w:rsidRPr="001B0107">
        <w:rPr>
          <w:rFonts w:ascii="Arial" w:eastAsia="Times New Roman" w:hAnsi="Arial" w:cs="Arial"/>
          <w:color w:val="212121"/>
          <w:lang w:eastAsia="en-GB"/>
        </w:rPr>
        <w:t> showed a high proportion of survey respondents are still concerned about food prices, as reflected by the increase in market share by discount stores and the recent sacking of Philip Clarke, CEO at Tesco.</w:t>
      </w:r>
    </w:p>
    <w:p w:rsidR="001B0107" w:rsidRPr="001B0107" w:rsidRDefault="001B0107" w:rsidP="001B0107">
      <w:pPr>
        <w:shd w:val="clear" w:color="auto" w:fill="FFFFFF"/>
        <w:spacing w:after="0" w:line="240" w:lineRule="auto"/>
        <w:rPr>
          <w:rFonts w:ascii="Segoe UI" w:eastAsia="Times New Roman" w:hAnsi="Segoe UI" w:cs="Segoe UI"/>
          <w:color w:val="212121"/>
          <w:sz w:val="23"/>
          <w:szCs w:val="23"/>
          <w:lang w:eastAsia="en-GB"/>
        </w:rPr>
      </w:pPr>
      <w:r w:rsidRPr="001B0107">
        <w:rPr>
          <w:rFonts w:ascii="Arial" w:eastAsia="Times New Roman" w:hAnsi="Arial" w:cs="Arial"/>
          <w:color w:val="212121"/>
          <w:lang w:eastAsia="en-GB"/>
        </w:rPr>
        <w:t> </w:t>
      </w:r>
    </w:p>
    <w:p w:rsidR="001B0107" w:rsidRPr="001B0107" w:rsidRDefault="001B0107" w:rsidP="001B0107">
      <w:pPr>
        <w:shd w:val="clear" w:color="auto" w:fill="FFFFFF"/>
        <w:spacing w:after="0" w:line="240" w:lineRule="auto"/>
        <w:rPr>
          <w:rFonts w:ascii="Segoe UI" w:eastAsia="Times New Roman" w:hAnsi="Segoe UI" w:cs="Segoe UI"/>
          <w:color w:val="212121"/>
          <w:sz w:val="23"/>
          <w:szCs w:val="23"/>
          <w:lang w:eastAsia="en-GB"/>
        </w:rPr>
      </w:pPr>
      <w:r w:rsidRPr="001B0107">
        <w:rPr>
          <w:rFonts w:ascii="Arial" w:eastAsia="Times New Roman" w:hAnsi="Arial" w:cs="Arial"/>
          <w:color w:val="212121"/>
          <w:lang w:eastAsia="en-GB"/>
        </w:rPr>
        <w:t xml:space="preserve">“The recent stabilisation of food prices should not be taken as evidence that the crisis is over,” says Professor Lang. “When oil and food commodity prices rocketed in 2007-08, most analysts argued that this would follow the spike pattern of the 1970s oil crisis. Prices would go up, </w:t>
      </w:r>
      <w:proofErr w:type="gramStart"/>
      <w:r w:rsidRPr="001B0107">
        <w:rPr>
          <w:rFonts w:ascii="Arial" w:eastAsia="Times New Roman" w:hAnsi="Arial" w:cs="Arial"/>
          <w:color w:val="212121"/>
          <w:lang w:eastAsia="en-GB"/>
        </w:rPr>
        <w:t>then</w:t>
      </w:r>
      <w:proofErr w:type="gramEnd"/>
      <w:r w:rsidRPr="001B0107">
        <w:rPr>
          <w:rFonts w:ascii="Arial" w:eastAsia="Times New Roman" w:hAnsi="Arial" w:cs="Arial"/>
          <w:color w:val="212121"/>
          <w:lang w:eastAsia="en-GB"/>
        </w:rPr>
        <w:t xml:space="preserve"> resume their long-term downward trajectory. They were wrong. Instead food prices have been volatile internationally and gradually risen here in the UK, adding to economic uncertainties. Indeed, because UK food production has slowly been declining and it produces relatively little of its own food, it is sensitive to world food prices and thus volatility in financial markets”</w:t>
      </w:r>
    </w:p>
    <w:p w:rsidR="001B0107" w:rsidRPr="001B0107" w:rsidRDefault="001B0107" w:rsidP="001B0107">
      <w:pPr>
        <w:shd w:val="clear" w:color="auto" w:fill="FFFFFF"/>
        <w:spacing w:after="0" w:line="240" w:lineRule="auto"/>
        <w:rPr>
          <w:rFonts w:ascii="Segoe UI" w:eastAsia="Times New Roman" w:hAnsi="Segoe UI" w:cs="Segoe UI"/>
          <w:color w:val="212121"/>
          <w:sz w:val="23"/>
          <w:szCs w:val="23"/>
          <w:lang w:eastAsia="en-GB"/>
        </w:rPr>
      </w:pPr>
      <w:r w:rsidRPr="001B0107">
        <w:rPr>
          <w:rFonts w:ascii="Arial" w:eastAsia="Times New Roman" w:hAnsi="Arial" w:cs="Arial"/>
          <w:color w:val="212121"/>
          <w:lang w:eastAsia="en-GB"/>
        </w:rPr>
        <w:t> </w:t>
      </w:r>
    </w:p>
    <w:p w:rsidR="001B0107" w:rsidRPr="001B0107" w:rsidRDefault="001B0107" w:rsidP="001B0107">
      <w:pPr>
        <w:shd w:val="clear" w:color="auto" w:fill="FFFFFF"/>
        <w:spacing w:after="0" w:line="240" w:lineRule="auto"/>
        <w:rPr>
          <w:rFonts w:ascii="Segoe UI" w:eastAsia="Times New Roman" w:hAnsi="Segoe UI" w:cs="Segoe UI"/>
          <w:color w:val="212121"/>
          <w:sz w:val="23"/>
          <w:szCs w:val="23"/>
          <w:lang w:eastAsia="en-GB"/>
        </w:rPr>
      </w:pPr>
      <w:r w:rsidRPr="001B0107">
        <w:rPr>
          <w:rFonts w:ascii="Arial" w:eastAsia="Times New Roman" w:hAnsi="Arial" w:cs="Arial"/>
          <w:color w:val="212121"/>
          <w:lang w:eastAsia="en-GB"/>
        </w:rPr>
        <w:t xml:space="preserve">The paper cites the UK Government’s own figures that show UK food prices have risen by 12% in real terms since 2007, returning the cost of food relative to other goods to that of the 1990s. “What matters </w:t>
      </w:r>
      <w:proofErr w:type="gramStart"/>
      <w:r w:rsidRPr="001B0107">
        <w:rPr>
          <w:rFonts w:ascii="Arial" w:eastAsia="Times New Roman" w:hAnsi="Arial" w:cs="Arial"/>
          <w:color w:val="212121"/>
          <w:lang w:eastAsia="en-GB"/>
        </w:rPr>
        <w:t>is</w:t>
      </w:r>
      <w:proofErr w:type="gramEnd"/>
      <w:r w:rsidRPr="001B0107">
        <w:rPr>
          <w:rFonts w:ascii="Arial" w:eastAsia="Times New Roman" w:hAnsi="Arial" w:cs="Arial"/>
          <w:color w:val="212121"/>
          <w:lang w:eastAsia="en-GB"/>
        </w:rPr>
        <w:t xml:space="preserve"> not just food prices relative to other consumer expenditure but food prices within living standards. Not everyone, particularly those on a low income, are able to afford a desirable and healthy diet and UK consumers are paying the true cost of poor diets in healthcare and damage to eco-systems from the food system. This tension will shape future UK food politics,” say the authors.</w:t>
      </w:r>
    </w:p>
    <w:p w:rsidR="001B0107" w:rsidRPr="001B0107" w:rsidRDefault="001B0107" w:rsidP="001B0107">
      <w:pPr>
        <w:shd w:val="clear" w:color="auto" w:fill="FFFFFF"/>
        <w:spacing w:after="0" w:line="240" w:lineRule="auto"/>
        <w:rPr>
          <w:rFonts w:ascii="Segoe UI" w:eastAsia="Times New Roman" w:hAnsi="Segoe UI" w:cs="Segoe UI"/>
          <w:color w:val="212121"/>
          <w:sz w:val="23"/>
          <w:szCs w:val="23"/>
          <w:lang w:eastAsia="en-GB"/>
        </w:rPr>
      </w:pPr>
      <w:r w:rsidRPr="001B0107">
        <w:rPr>
          <w:rFonts w:ascii="Arial" w:eastAsia="Times New Roman" w:hAnsi="Arial" w:cs="Arial"/>
          <w:color w:val="212121"/>
          <w:lang w:eastAsia="en-GB"/>
        </w:rPr>
        <w:t> </w:t>
      </w:r>
    </w:p>
    <w:p w:rsidR="001B0107" w:rsidRPr="001B0107" w:rsidRDefault="001B0107" w:rsidP="001B0107">
      <w:pPr>
        <w:shd w:val="clear" w:color="auto" w:fill="FFFFFF"/>
        <w:spacing w:after="0" w:line="240" w:lineRule="auto"/>
        <w:rPr>
          <w:rFonts w:ascii="Segoe UI" w:eastAsia="Times New Roman" w:hAnsi="Segoe UI" w:cs="Segoe UI"/>
          <w:color w:val="212121"/>
          <w:sz w:val="23"/>
          <w:szCs w:val="23"/>
          <w:lang w:eastAsia="en-GB"/>
        </w:rPr>
      </w:pPr>
      <w:r w:rsidRPr="001B0107">
        <w:rPr>
          <w:rFonts w:ascii="Arial" w:eastAsia="Times New Roman" w:hAnsi="Arial" w:cs="Arial"/>
          <w:color w:val="212121"/>
          <w:lang w:eastAsia="en-GB"/>
        </w:rPr>
        <w:t xml:space="preserve">UK food prices are low compared to prices in developing countries, but above the average for other developed countries, says the report. In a table of 28 EU states listing the cheapest food prices, the UK </w:t>
      </w:r>
      <w:proofErr w:type="gramStart"/>
      <w:r w:rsidRPr="001B0107">
        <w:rPr>
          <w:rFonts w:ascii="Arial" w:eastAsia="Times New Roman" w:hAnsi="Arial" w:cs="Arial"/>
          <w:color w:val="212121"/>
          <w:lang w:eastAsia="en-GB"/>
        </w:rPr>
        <w:t>comes</w:t>
      </w:r>
      <w:proofErr w:type="gramEnd"/>
      <w:r w:rsidRPr="001B0107">
        <w:rPr>
          <w:rFonts w:ascii="Arial" w:eastAsia="Times New Roman" w:hAnsi="Arial" w:cs="Arial"/>
          <w:color w:val="212121"/>
          <w:lang w:eastAsia="en-GB"/>
        </w:rPr>
        <w:t xml:space="preserve"> equal 14</w:t>
      </w:r>
      <w:r w:rsidRPr="001B0107">
        <w:rPr>
          <w:rFonts w:ascii="Arial" w:eastAsia="Times New Roman" w:hAnsi="Arial" w:cs="Arial"/>
          <w:color w:val="212121"/>
          <w:sz w:val="20"/>
          <w:szCs w:val="20"/>
          <w:vertAlign w:val="superscript"/>
          <w:lang w:eastAsia="en-GB"/>
        </w:rPr>
        <w:t>th</w:t>
      </w:r>
      <w:r w:rsidRPr="001B0107">
        <w:rPr>
          <w:rFonts w:ascii="Arial" w:eastAsia="Times New Roman" w:hAnsi="Arial" w:cs="Arial"/>
          <w:color w:val="212121"/>
          <w:lang w:eastAsia="en-GB"/>
        </w:rPr>
        <w:t> with Austria.</w:t>
      </w:r>
    </w:p>
    <w:p w:rsidR="001B0107" w:rsidRPr="001B0107" w:rsidRDefault="001B0107" w:rsidP="001B0107">
      <w:pPr>
        <w:shd w:val="clear" w:color="auto" w:fill="FFFFFF"/>
        <w:spacing w:after="0" w:line="240" w:lineRule="auto"/>
        <w:rPr>
          <w:rFonts w:ascii="Segoe UI" w:eastAsia="Times New Roman" w:hAnsi="Segoe UI" w:cs="Segoe UI"/>
          <w:color w:val="212121"/>
          <w:sz w:val="23"/>
          <w:szCs w:val="23"/>
          <w:lang w:eastAsia="en-GB"/>
        </w:rPr>
      </w:pPr>
      <w:r w:rsidRPr="001B0107">
        <w:rPr>
          <w:rFonts w:ascii="Arial" w:eastAsia="Times New Roman" w:hAnsi="Arial" w:cs="Arial"/>
          <w:color w:val="212121"/>
          <w:lang w:eastAsia="en-GB"/>
        </w:rPr>
        <w:t> </w:t>
      </w:r>
    </w:p>
    <w:p w:rsidR="001B0107" w:rsidRPr="001B0107" w:rsidRDefault="001B0107" w:rsidP="001B0107">
      <w:pPr>
        <w:shd w:val="clear" w:color="auto" w:fill="FFFFFF"/>
        <w:spacing w:after="0" w:line="240" w:lineRule="auto"/>
        <w:rPr>
          <w:rFonts w:ascii="Segoe UI" w:eastAsia="Times New Roman" w:hAnsi="Segoe UI" w:cs="Segoe UI"/>
          <w:color w:val="212121"/>
          <w:sz w:val="23"/>
          <w:szCs w:val="23"/>
          <w:lang w:eastAsia="en-GB"/>
        </w:rPr>
      </w:pPr>
      <w:r w:rsidRPr="001B0107">
        <w:rPr>
          <w:rFonts w:ascii="Arial" w:eastAsia="Times New Roman" w:hAnsi="Arial" w:cs="Arial"/>
          <w:color w:val="212121"/>
          <w:lang w:eastAsia="en-GB"/>
        </w:rPr>
        <w:t>However, UK consumers spend relatively little on food as a proportion of their total income, the report found. While UK food prices are only average internationally, UK households spend the 2</w:t>
      </w:r>
      <w:r w:rsidRPr="001B0107">
        <w:rPr>
          <w:rFonts w:ascii="Arial" w:eastAsia="Times New Roman" w:hAnsi="Arial" w:cs="Arial"/>
          <w:color w:val="212121"/>
          <w:sz w:val="20"/>
          <w:szCs w:val="20"/>
          <w:vertAlign w:val="superscript"/>
          <w:lang w:eastAsia="en-GB"/>
        </w:rPr>
        <w:t>nd</w:t>
      </w:r>
      <w:r w:rsidRPr="001B0107">
        <w:rPr>
          <w:rFonts w:ascii="Arial" w:eastAsia="Times New Roman" w:hAnsi="Arial" w:cs="Arial"/>
          <w:color w:val="212121"/>
          <w:lang w:eastAsia="en-GB"/>
        </w:rPr>
        <w:t> lowest percentage of their income on food when compared to other EU states. This could suggest UK consumers are not valuing the importance of food highly enough, say the authors.</w:t>
      </w:r>
    </w:p>
    <w:p w:rsidR="001B0107" w:rsidRPr="001B0107" w:rsidRDefault="001B0107" w:rsidP="001B0107">
      <w:pPr>
        <w:shd w:val="clear" w:color="auto" w:fill="FFFFFF"/>
        <w:spacing w:after="0" w:line="240" w:lineRule="auto"/>
        <w:rPr>
          <w:rFonts w:ascii="Segoe UI" w:eastAsia="Times New Roman" w:hAnsi="Segoe UI" w:cs="Segoe UI"/>
          <w:color w:val="212121"/>
          <w:sz w:val="23"/>
          <w:szCs w:val="23"/>
          <w:lang w:eastAsia="en-GB"/>
        </w:rPr>
      </w:pPr>
      <w:r w:rsidRPr="001B0107">
        <w:rPr>
          <w:rFonts w:ascii="Arial" w:eastAsia="Times New Roman" w:hAnsi="Arial" w:cs="Arial"/>
          <w:color w:val="212121"/>
          <w:lang w:eastAsia="en-GB"/>
        </w:rPr>
        <w:t> </w:t>
      </w:r>
    </w:p>
    <w:p w:rsidR="001B0107" w:rsidRPr="001B0107" w:rsidRDefault="001B0107" w:rsidP="001B0107">
      <w:pPr>
        <w:shd w:val="clear" w:color="auto" w:fill="FFFFFF"/>
        <w:spacing w:after="0" w:line="240" w:lineRule="auto"/>
        <w:rPr>
          <w:rFonts w:ascii="Segoe UI" w:eastAsia="Times New Roman" w:hAnsi="Segoe UI" w:cs="Segoe UI"/>
          <w:color w:val="212121"/>
          <w:sz w:val="23"/>
          <w:szCs w:val="23"/>
          <w:lang w:eastAsia="en-GB"/>
        </w:rPr>
      </w:pPr>
      <w:r w:rsidRPr="001B0107">
        <w:rPr>
          <w:rFonts w:ascii="Arial" w:eastAsia="Times New Roman" w:hAnsi="Arial" w:cs="Arial"/>
          <w:color w:val="212121"/>
          <w:lang w:eastAsia="en-GB"/>
        </w:rPr>
        <w:t>Dr Schoen says, “Whereas general household expenditure has increased by 97% over the period 1997 to 2013, expenditure on food has grown by 78% reducing its share in overall household spending from 10% in 1997 to 8.5% in 2007, before reaching 9.3% in 2013. Evidence suggests UK consumers are paying for poor diets in healthcare and damage to the environment from the food system.”</w:t>
      </w:r>
    </w:p>
    <w:p w:rsidR="001B0107" w:rsidRPr="001B0107" w:rsidRDefault="001B0107" w:rsidP="001B0107">
      <w:pPr>
        <w:shd w:val="clear" w:color="auto" w:fill="FFFFFF"/>
        <w:spacing w:after="0" w:line="240" w:lineRule="auto"/>
        <w:rPr>
          <w:rFonts w:ascii="Segoe UI" w:eastAsia="Times New Roman" w:hAnsi="Segoe UI" w:cs="Segoe UI"/>
          <w:color w:val="212121"/>
          <w:sz w:val="23"/>
          <w:szCs w:val="23"/>
          <w:lang w:eastAsia="en-GB"/>
        </w:rPr>
      </w:pPr>
      <w:r w:rsidRPr="001B0107">
        <w:rPr>
          <w:rFonts w:ascii="Arial" w:eastAsia="Times New Roman" w:hAnsi="Arial" w:cs="Arial"/>
          <w:color w:val="212121"/>
          <w:lang w:eastAsia="en-GB"/>
        </w:rPr>
        <w:t> </w:t>
      </w:r>
    </w:p>
    <w:p w:rsidR="001B0107" w:rsidRPr="001B0107" w:rsidRDefault="001B0107" w:rsidP="001B0107">
      <w:pPr>
        <w:shd w:val="clear" w:color="auto" w:fill="FFFFFF"/>
        <w:spacing w:after="0" w:line="240" w:lineRule="auto"/>
        <w:rPr>
          <w:rFonts w:ascii="Segoe UI" w:eastAsia="Times New Roman" w:hAnsi="Segoe UI" w:cs="Segoe UI"/>
          <w:color w:val="212121"/>
          <w:sz w:val="23"/>
          <w:szCs w:val="23"/>
          <w:lang w:eastAsia="en-GB"/>
        </w:rPr>
      </w:pPr>
      <w:r w:rsidRPr="001B0107">
        <w:rPr>
          <w:rFonts w:ascii="Arial" w:eastAsia="Times New Roman" w:hAnsi="Arial" w:cs="Arial"/>
          <w:color w:val="212121"/>
          <w:lang w:eastAsia="en-GB"/>
        </w:rPr>
        <w:t>The full report can be downloaded </w:t>
      </w:r>
      <w:hyperlink r:id="rId9" w:tgtFrame="_blank" w:history="1">
        <w:r w:rsidRPr="001B0107">
          <w:rPr>
            <w:rFonts w:ascii="Arial" w:eastAsia="Times New Roman" w:hAnsi="Arial" w:cs="Arial"/>
            <w:color w:val="0000FF"/>
            <w:u w:val="single"/>
            <w:lang w:eastAsia="en-GB"/>
          </w:rPr>
          <w:t>here</w:t>
        </w:r>
      </w:hyperlink>
    </w:p>
    <w:p w:rsidR="001B0107" w:rsidRPr="001B0107" w:rsidRDefault="001B0107" w:rsidP="001B0107">
      <w:pPr>
        <w:shd w:val="clear" w:color="auto" w:fill="FFFFFF"/>
        <w:spacing w:after="0" w:line="240" w:lineRule="auto"/>
        <w:jc w:val="center"/>
        <w:rPr>
          <w:rFonts w:ascii="Segoe UI" w:eastAsia="Times New Roman" w:hAnsi="Segoe UI" w:cs="Segoe UI"/>
          <w:color w:val="212121"/>
          <w:sz w:val="23"/>
          <w:szCs w:val="23"/>
          <w:lang w:eastAsia="en-GB"/>
        </w:rPr>
      </w:pPr>
      <w:r w:rsidRPr="001B0107">
        <w:rPr>
          <w:rFonts w:ascii="Arial" w:eastAsia="Times New Roman" w:hAnsi="Arial" w:cs="Arial"/>
          <w:color w:val="212121"/>
          <w:lang w:eastAsia="en-GB"/>
        </w:rPr>
        <w:t>~ENDS~</w:t>
      </w:r>
    </w:p>
    <w:p w:rsidR="001B0107" w:rsidRPr="001B0107" w:rsidRDefault="001B0107" w:rsidP="001B0107">
      <w:pPr>
        <w:shd w:val="clear" w:color="auto" w:fill="FFFFFF"/>
        <w:spacing w:after="0" w:line="240" w:lineRule="auto"/>
        <w:rPr>
          <w:rFonts w:ascii="Segoe UI" w:eastAsia="Times New Roman" w:hAnsi="Segoe UI" w:cs="Segoe UI"/>
          <w:color w:val="212121"/>
          <w:sz w:val="23"/>
          <w:szCs w:val="23"/>
          <w:lang w:eastAsia="en-GB"/>
        </w:rPr>
      </w:pPr>
      <w:r w:rsidRPr="001B0107">
        <w:rPr>
          <w:rFonts w:ascii="Arial" w:eastAsia="Times New Roman" w:hAnsi="Arial" w:cs="Arial"/>
          <w:color w:val="212121"/>
          <w:lang w:eastAsia="en-GB"/>
        </w:rPr>
        <w:t> </w:t>
      </w:r>
    </w:p>
    <w:p w:rsidR="001B0107" w:rsidRPr="001B0107" w:rsidRDefault="001B0107" w:rsidP="001B0107">
      <w:pPr>
        <w:shd w:val="clear" w:color="auto" w:fill="FFFFFF"/>
        <w:spacing w:after="0" w:line="240" w:lineRule="auto"/>
        <w:rPr>
          <w:rFonts w:ascii="Segoe UI" w:eastAsia="Times New Roman" w:hAnsi="Segoe UI" w:cs="Segoe UI"/>
          <w:color w:val="212121"/>
          <w:sz w:val="23"/>
          <w:szCs w:val="23"/>
          <w:lang w:eastAsia="en-GB"/>
        </w:rPr>
      </w:pPr>
      <w:r w:rsidRPr="001B0107">
        <w:rPr>
          <w:rFonts w:ascii="Arial" w:eastAsia="Times New Roman" w:hAnsi="Arial" w:cs="Arial"/>
          <w:color w:val="212121"/>
          <w:lang w:eastAsia="en-GB"/>
        </w:rPr>
        <w:lastRenderedPageBreak/>
        <w:t> </w:t>
      </w:r>
    </w:p>
    <w:p w:rsidR="001B0107" w:rsidRPr="001B0107" w:rsidRDefault="001B0107" w:rsidP="001B0107">
      <w:pPr>
        <w:shd w:val="clear" w:color="auto" w:fill="FFFFFF"/>
        <w:spacing w:after="0" w:line="240" w:lineRule="auto"/>
        <w:rPr>
          <w:rFonts w:ascii="Segoe UI" w:eastAsia="Times New Roman" w:hAnsi="Segoe UI" w:cs="Segoe UI"/>
          <w:color w:val="212121"/>
          <w:sz w:val="23"/>
          <w:szCs w:val="23"/>
          <w:lang w:eastAsia="en-GB"/>
        </w:rPr>
      </w:pPr>
      <w:r w:rsidRPr="001B0107">
        <w:rPr>
          <w:rFonts w:ascii="Arial" w:eastAsia="Times New Roman" w:hAnsi="Arial" w:cs="Arial"/>
          <w:color w:val="212121"/>
          <w:lang w:eastAsia="en-GB"/>
        </w:rPr>
        <w:t xml:space="preserve">For more information please contact: Helen </w:t>
      </w:r>
      <w:proofErr w:type="spellStart"/>
      <w:r w:rsidRPr="001B0107">
        <w:rPr>
          <w:rFonts w:ascii="Arial" w:eastAsia="Times New Roman" w:hAnsi="Arial" w:cs="Arial"/>
          <w:color w:val="212121"/>
          <w:lang w:eastAsia="en-GB"/>
        </w:rPr>
        <w:t>Merrills</w:t>
      </w:r>
      <w:proofErr w:type="spellEnd"/>
      <w:r w:rsidRPr="001B0107">
        <w:rPr>
          <w:rFonts w:ascii="Arial" w:eastAsia="Times New Roman" w:hAnsi="Arial" w:cs="Arial"/>
          <w:color w:val="212121"/>
          <w:lang w:eastAsia="en-GB"/>
        </w:rPr>
        <w:t>, Communications Officer, City University London email: </w:t>
      </w:r>
      <w:hyperlink r:id="rId10" w:tgtFrame="_blank" w:history="1">
        <w:r w:rsidRPr="001B0107">
          <w:rPr>
            <w:rFonts w:ascii="Arial" w:eastAsia="Times New Roman" w:hAnsi="Arial" w:cs="Arial"/>
            <w:color w:val="0000FF"/>
            <w:u w:val="single"/>
            <w:lang w:val="en-US" w:eastAsia="en-GB"/>
          </w:rPr>
          <w:t>helen.merrills.1@city.ac.uk</w:t>
        </w:r>
      </w:hyperlink>
      <w:r w:rsidRPr="001B0107">
        <w:rPr>
          <w:rFonts w:ascii="Arial" w:eastAsia="Times New Roman" w:hAnsi="Arial" w:cs="Arial"/>
          <w:color w:val="FF0000"/>
          <w:lang w:eastAsia="en-GB"/>
        </w:rPr>
        <w:t> </w:t>
      </w:r>
      <w:r w:rsidRPr="001B0107">
        <w:rPr>
          <w:rFonts w:ascii="Arial" w:eastAsia="Times New Roman" w:hAnsi="Arial" w:cs="Arial"/>
          <w:color w:val="212121"/>
          <w:lang w:val="en-US" w:eastAsia="en-GB"/>
        </w:rPr>
        <w:t>/ 07878-871480 / 020 7040 4191</w:t>
      </w:r>
    </w:p>
    <w:p w:rsidR="001B0107" w:rsidRPr="001B0107" w:rsidRDefault="001B0107" w:rsidP="001B0107">
      <w:pPr>
        <w:shd w:val="clear" w:color="auto" w:fill="FFFFFF"/>
        <w:spacing w:after="0" w:line="240" w:lineRule="auto"/>
        <w:rPr>
          <w:rFonts w:ascii="Segoe UI" w:eastAsia="Times New Roman" w:hAnsi="Segoe UI" w:cs="Segoe UI"/>
          <w:color w:val="212121"/>
          <w:sz w:val="23"/>
          <w:szCs w:val="23"/>
          <w:lang w:eastAsia="en-GB"/>
        </w:rPr>
      </w:pPr>
      <w:r w:rsidRPr="001B0107">
        <w:rPr>
          <w:rFonts w:ascii="Arial" w:eastAsia="Times New Roman" w:hAnsi="Arial" w:cs="Arial"/>
          <w:color w:val="212121"/>
          <w:lang w:eastAsia="en-GB"/>
        </w:rPr>
        <w:t> </w:t>
      </w:r>
    </w:p>
    <w:p w:rsidR="001B0107" w:rsidRPr="001B0107" w:rsidRDefault="001B0107" w:rsidP="001B0107">
      <w:pPr>
        <w:shd w:val="clear" w:color="auto" w:fill="FFFFFF"/>
        <w:spacing w:after="0" w:line="240" w:lineRule="auto"/>
        <w:rPr>
          <w:rFonts w:ascii="Segoe UI" w:eastAsia="Times New Roman" w:hAnsi="Segoe UI" w:cs="Segoe UI"/>
          <w:color w:val="212121"/>
          <w:sz w:val="23"/>
          <w:szCs w:val="23"/>
          <w:lang w:eastAsia="en-GB"/>
        </w:rPr>
      </w:pPr>
      <w:r w:rsidRPr="001B0107">
        <w:rPr>
          <w:rFonts w:ascii="Arial" w:eastAsia="Times New Roman" w:hAnsi="Arial" w:cs="Arial"/>
          <w:color w:val="212121"/>
          <w:lang w:eastAsia="en-GB"/>
        </w:rPr>
        <w:t> </w:t>
      </w:r>
    </w:p>
    <w:p w:rsidR="001B0107" w:rsidRPr="001B0107" w:rsidRDefault="001B0107" w:rsidP="001B0107">
      <w:pPr>
        <w:shd w:val="clear" w:color="auto" w:fill="FFFFFF"/>
        <w:spacing w:after="0" w:line="240" w:lineRule="auto"/>
        <w:rPr>
          <w:rFonts w:ascii="Segoe UI" w:eastAsia="Times New Roman" w:hAnsi="Segoe UI" w:cs="Segoe UI"/>
          <w:color w:val="212121"/>
          <w:sz w:val="23"/>
          <w:szCs w:val="23"/>
          <w:lang w:eastAsia="en-GB"/>
        </w:rPr>
      </w:pPr>
      <w:r w:rsidRPr="001B0107">
        <w:rPr>
          <w:rFonts w:ascii="Arial" w:eastAsia="Times New Roman" w:hAnsi="Arial" w:cs="Arial"/>
          <w:color w:val="212121"/>
          <w:lang w:eastAsia="en-GB"/>
        </w:rPr>
        <w:t>NOTES TO EDITORS</w:t>
      </w:r>
    </w:p>
    <w:p w:rsidR="001B0107" w:rsidRPr="001B0107" w:rsidRDefault="001B0107" w:rsidP="001B0107">
      <w:pPr>
        <w:shd w:val="clear" w:color="auto" w:fill="FFFFFF"/>
        <w:spacing w:after="0" w:line="240" w:lineRule="auto"/>
        <w:rPr>
          <w:rFonts w:ascii="Segoe UI" w:eastAsia="Times New Roman" w:hAnsi="Segoe UI" w:cs="Segoe UI"/>
          <w:color w:val="212121"/>
          <w:sz w:val="23"/>
          <w:szCs w:val="23"/>
          <w:lang w:eastAsia="en-GB"/>
        </w:rPr>
      </w:pPr>
      <w:r w:rsidRPr="001B0107">
        <w:rPr>
          <w:rFonts w:ascii="Arial" w:eastAsia="Times New Roman" w:hAnsi="Arial" w:cs="Arial"/>
          <w:color w:val="212121"/>
          <w:lang w:eastAsia="en-GB"/>
        </w:rPr>
        <w:t> </w:t>
      </w:r>
    </w:p>
    <w:p w:rsidR="001B0107" w:rsidRPr="001B0107" w:rsidRDefault="001B0107" w:rsidP="001B0107">
      <w:pPr>
        <w:shd w:val="clear" w:color="auto" w:fill="FFFFFF"/>
        <w:spacing w:after="0" w:line="240" w:lineRule="auto"/>
        <w:rPr>
          <w:rFonts w:ascii="Segoe UI" w:eastAsia="Times New Roman" w:hAnsi="Segoe UI" w:cs="Segoe UI"/>
          <w:color w:val="212121"/>
          <w:sz w:val="23"/>
          <w:szCs w:val="23"/>
          <w:lang w:eastAsia="en-GB"/>
        </w:rPr>
      </w:pPr>
      <w:r w:rsidRPr="001B0107">
        <w:rPr>
          <w:rFonts w:ascii="Arial" w:eastAsia="Times New Roman" w:hAnsi="Arial" w:cs="Arial"/>
          <w:b/>
          <w:bCs/>
          <w:color w:val="212121"/>
          <w:sz w:val="20"/>
          <w:szCs w:val="20"/>
          <w:lang w:eastAsia="en-GB"/>
        </w:rPr>
        <w:t>About City University London</w:t>
      </w:r>
    </w:p>
    <w:p w:rsidR="001B0107" w:rsidRPr="001B0107" w:rsidRDefault="001B0107" w:rsidP="001B0107">
      <w:pPr>
        <w:shd w:val="clear" w:color="auto" w:fill="FFFFFF"/>
        <w:spacing w:after="0" w:line="240" w:lineRule="auto"/>
        <w:rPr>
          <w:rFonts w:ascii="Segoe UI" w:eastAsia="Times New Roman" w:hAnsi="Segoe UI" w:cs="Segoe UI"/>
          <w:color w:val="212121"/>
          <w:sz w:val="23"/>
          <w:szCs w:val="23"/>
          <w:lang w:eastAsia="en-GB"/>
        </w:rPr>
      </w:pPr>
      <w:r w:rsidRPr="001B0107">
        <w:rPr>
          <w:rFonts w:ascii="Arial" w:eastAsia="Times New Roman" w:hAnsi="Arial" w:cs="Arial"/>
          <w:color w:val="212121"/>
          <w:sz w:val="20"/>
          <w:szCs w:val="20"/>
          <w:lang w:eastAsia="en-GB"/>
        </w:rPr>
        <w:t> </w:t>
      </w:r>
    </w:p>
    <w:p w:rsidR="001B0107" w:rsidRPr="001B0107" w:rsidRDefault="001B0107" w:rsidP="001B0107">
      <w:pPr>
        <w:shd w:val="clear" w:color="auto" w:fill="FFFFFF"/>
        <w:spacing w:line="240" w:lineRule="auto"/>
        <w:rPr>
          <w:rFonts w:ascii="Segoe UI" w:eastAsia="Times New Roman" w:hAnsi="Segoe UI" w:cs="Segoe UI"/>
          <w:color w:val="212121"/>
          <w:sz w:val="23"/>
          <w:szCs w:val="23"/>
          <w:lang w:eastAsia="en-GB"/>
        </w:rPr>
      </w:pPr>
      <w:r w:rsidRPr="001B0107">
        <w:rPr>
          <w:rFonts w:ascii="Arial" w:eastAsia="Times New Roman" w:hAnsi="Arial" w:cs="Arial"/>
          <w:color w:val="212121"/>
          <w:sz w:val="20"/>
          <w:szCs w:val="20"/>
          <w:lang w:eastAsia="en-GB"/>
        </w:rPr>
        <w:t>City University London is a global University committed to academic excellence, with a focus on business and the professions and an enviable central London location.  It is in the top five per cent of universities in the world according to the </w:t>
      </w:r>
      <w:r w:rsidRPr="001B0107">
        <w:rPr>
          <w:rFonts w:ascii="Arial" w:eastAsia="Times New Roman" w:hAnsi="Arial" w:cs="Arial"/>
          <w:i/>
          <w:iCs/>
          <w:color w:val="212121"/>
          <w:sz w:val="20"/>
          <w:szCs w:val="20"/>
          <w:lang w:eastAsia="en-GB"/>
        </w:rPr>
        <w:t>Times Higher Education World University Rankings 2013/14</w:t>
      </w:r>
      <w:r w:rsidRPr="001B0107">
        <w:rPr>
          <w:rFonts w:ascii="Arial" w:eastAsia="Times New Roman" w:hAnsi="Arial" w:cs="Arial"/>
          <w:color w:val="212121"/>
          <w:sz w:val="20"/>
          <w:szCs w:val="20"/>
          <w:lang w:eastAsia="en-GB"/>
        </w:rPr>
        <w:t>. It is ranked in the top 10 in the UK for both graduate-level jobs </w:t>
      </w:r>
      <w:r w:rsidRPr="001B0107">
        <w:rPr>
          <w:rFonts w:ascii="Arial" w:eastAsia="Times New Roman" w:hAnsi="Arial" w:cs="Arial"/>
          <w:i/>
          <w:iCs/>
          <w:color w:val="212121"/>
          <w:sz w:val="20"/>
          <w:szCs w:val="20"/>
          <w:lang w:eastAsia="en-GB"/>
        </w:rPr>
        <w:t>(The Good University Guide 2014) </w:t>
      </w:r>
      <w:r w:rsidRPr="001B0107">
        <w:rPr>
          <w:rFonts w:ascii="Arial" w:eastAsia="Times New Roman" w:hAnsi="Arial" w:cs="Arial"/>
          <w:color w:val="212121"/>
          <w:sz w:val="20"/>
          <w:szCs w:val="20"/>
          <w:lang w:eastAsia="en-GB"/>
        </w:rPr>
        <w:t>and in the top 5 for graduate starting salaries (</w:t>
      </w:r>
      <w:r w:rsidRPr="001B0107">
        <w:rPr>
          <w:rFonts w:ascii="Arial" w:eastAsia="Times New Roman" w:hAnsi="Arial" w:cs="Arial"/>
          <w:i/>
          <w:iCs/>
          <w:color w:val="212121"/>
          <w:sz w:val="20"/>
          <w:szCs w:val="20"/>
          <w:lang w:eastAsia="en-GB"/>
        </w:rPr>
        <w:t>Lloyds Bank</w:t>
      </w:r>
      <w:r w:rsidRPr="001B0107">
        <w:rPr>
          <w:rFonts w:ascii="Arial" w:eastAsia="Times New Roman" w:hAnsi="Arial" w:cs="Arial"/>
          <w:color w:val="212121"/>
          <w:sz w:val="20"/>
          <w:szCs w:val="20"/>
          <w:lang w:eastAsia="en-GB"/>
        </w:rPr>
        <w:t>).</w:t>
      </w:r>
    </w:p>
    <w:p w:rsidR="001B0107" w:rsidRPr="001B0107" w:rsidRDefault="001B0107" w:rsidP="001B0107">
      <w:pPr>
        <w:shd w:val="clear" w:color="auto" w:fill="FFFFFF"/>
        <w:spacing w:line="240" w:lineRule="auto"/>
        <w:rPr>
          <w:rFonts w:ascii="Segoe UI" w:eastAsia="Times New Roman" w:hAnsi="Segoe UI" w:cs="Segoe UI"/>
          <w:color w:val="212121"/>
          <w:sz w:val="23"/>
          <w:szCs w:val="23"/>
          <w:lang w:eastAsia="en-GB"/>
        </w:rPr>
      </w:pPr>
      <w:r w:rsidRPr="001B0107">
        <w:rPr>
          <w:rFonts w:ascii="Arial" w:eastAsia="Times New Roman" w:hAnsi="Arial" w:cs="Arial"/>
          <w:color w:val="212121"/>
          <w:sz w:val="20"/>
          <w:szCs w:val="20"/>
          <w:lang w:eastAsia="en-GB"/>
        </w:rPr>
        <w:t>The University attracts over 17,000 students (35% at postgraduate level) from more than 150 countries and academic staff from over 50 countries. More than 130,000 former students from over 180 countries are members of the City Alumni Network. Its academic range is broadly-based with world leading strengths in business; law; health sciences; engineering; mathematical sciences; informatics; social sciences; and the arts including journalism and music.</w:t>
      </w:r>
    </w:p>
    <w:p w:rsidR="001B0107" w:rsidRPr="001B0107" w:rsidRDefault="001B0107" w:rsidP="001B0107">
      <w:pPr>
        <w:shd w:val="clear" w:color="auto" w:fill="FFFFFF"/>
        <w:spacing w:after="0" w:line="240" w:lineRule="auto"/>
        <w:rPr>
          <w:rFonts w:ascii="Segoe UI" w:eastAsia="Times New Roman" w:hAnsi="Segoe UI" w:cs="Segoe UI"/>
          <w:color w:val="212121"/>
          <w:sz w:val="23"/>
          <w:szCs w:val="23"/>
          <w:lang w:eastAsia="en-GB"/>
        </w:rPr>
      </w:pPr>
      <w:r w:rsidRPr="001B0107">
        <w:rPr>
          <w:rFonts w:ascii="Arial" w:eastAsia="Times New Roman" w:hAnsi="Arial" w:cs="Arial"/>
          <w:b/>
          <w:bCs/>
          <w:color w:val="212121"/>
          <w:sz w:val="20"/>
          <w:szCs w:val="20"/>
          <w:lang w:eastAsia="en-GB"/>
        </w:rPr>
        <w:t>About the Food Research Collaboration</w:t>
      </w:r>
    </w:p>
    <w:p w:rsidR="001B0107" w:rsidRPr="001B0107" w:rsidRDefault="001B0107" w:rsidP="001B0107">
      <w:pPr>
        <w:shd w:val="clear" w:color="auto" w:fill="FFFFFF"/>
        <w:spacing w:after="0" w:line="240" w:lineRule="auto"/>
        <w:rPr>
          <w:rFonts w:ascii="Segoe UI" w:eastAsia="Times New Roman" w:hAnsi="Segoe UI" w:cs="Segoe UI"/>
          <w:color w:val="212121"/>
          <w:sz w:val="23"/>
          <w:szCs w:val="23"/>
          <w:lang w:eastAsia="en-GB"/>
        </w:rPr>
      </w:pPr>
      <w:r w:rsidRPr="001B0107">
        <w:rPr>
          <w:rFonts w:ascii="Arial" w:eastAsia="Times New Roman" w:hAnsi="Arial" w:cs="Arial"/>
          <w:b/>
          <w:bCs/>
          <w:color w:val="212121"/>
          <w:sz w:val="20"/>
          <w:szCs w:val="20"/>
          <w:lang w:eastAsia="en-GB"/>
        </w:rPr>
        <w:t> </w:t>
      </w:r>
    </w:p>
    <w:p w:rsidR="001B0107" w:rsidRPr="001B0107" w:rsidRDefault="001B0107" w:rsidP="001B0107">
      <w:pPr>
        <w:shd w:val="clear" w:color="auto" w:fill="FFFFFF"/>
        <w:spacing w:line="240" w:lineRule="auto"/>
        <w:rPr>
          <w:rFonts w:ascii="Segoe UI" w:eastAsia="Times New Roman" w:hAnsi="Segoe UI" w:cs="Segoe UI"/>
          <w:color w:val="212121"/>
          <w:sz w:val="23"/>
          <w:szCs w:val="23"/>
          <w:lang w:eastAsia="en-GB"/>
        </w:rPr>
      </w:pPr>
      <w:r w:rsidRPr="001B0107">
        <w:rPr>
          <w:rFonts w:ascii="Arial" w:eastAsia="Times New Roman" w:hAnsi="Arial" w:cs="Arial"/>
          <w:color w:val="212121"/>
          <w:sz w:val="20"/>
          <w:szCs w:val="20"/>
          <w:shd w:val="clear" w:color="auto" w:fill="FFFFFF"/>
          <w:lang w:eastAsia="en-GB"/>
        </w:rPr>
        <w:t>The Food Research Collaboration (FRC) is, as the name implies, a project to facilitate joint working by academics and Civil Society Organisations (CSOs) to improve the UK food system.</w:t>
      </w:r>
    </w:p>
    <w:p w:rsidR="001B0107" w:rsidRPr="001B0107" w:rsidRDefault="001B0107" w:rsidP="001B0107">
      <w:pPr>
        <w:shd w:val="clear" w:color="auto" w:fill="FFFFFF"/>
        <w:spacing w:line="240" w:lineRule="auto"/>
        <w:rPr>
          <w:rFonts w:ascii="Segoe UI" w:eastAsia="Times New Roman" w:hAnsi="Segoe UI" w:cs="Segoe UI"/>
          <w:color w:val="212121"/>
          <w:sz w:val="23"/>
          <w:szCs w:val="23"/>
          <w:lang w:eastAsia="en-GB"/>
        </w:rPr>
      </w:pPr>
      <w:r w:rsidRPr="001B0107">
        <w:rPr>
          <w:rFonts w:ascii="Arial" w:eastAsia="Times New Roman" w:hAnsi="Arial" w:cs="Arial"/>
          <w:color w:val="212121"/>
          <w:sz w:val="20"/>
          <w:szCs w:val="20"/>
          <w:shd w:val="clear" w:color="auto" w:fill="FFFFFF"/>
          <w:lang w:eastAsia="en-GB"/>
        </w:rPr>
        <w:t>FRC works with academics across disciplines and with civil CSOs across sectors to:</w:t>
      </w:r>
    </w:p>
    <w:p w:rsidR="001B0107" w:rsidRPr="001B0107" w:rsidRDefault="001B0107" w:rsidP="001B0107">
      <w:pPr>
        <w:shd w:val="clear" w:color="auto" w:fill="FFFFFF"/>
        <w:spacing w:after="0" w:line="240" w:lineRule="auto"/>
        <w:ind w:hanging="360"/>
        <w:rPr>
          <w:rFonts w:ascii="Segoe UI" w:eastAsia="Times New Roman" w:hAnsi="Segoe UI" w:cs="Segoe UI"/>
          <w:color w:val="212121"/>
          <w:sz w:val="23"/>
          <w:szCs w:val="23"/>
          <w:lang w:eastAsia="en-GB"/>
        </w:rPr>
      </w:pPr>
      <w:r w:rsidRPr="001B0107">
        <w:rPr>
          <w:rFonts w:ascii="Symbol" w:eastAsia="Times New Roman" w:hAnsi="Symbol" w:cs="Segoe UI"/>
          <w:color w:val="212121"/>
          <w:sz w:val="20"/>
          <w:szCs w:val="20"/>
          <w:lang w:eastAsia="en-GB"/>
        </w:rPr>
        <w:t></w:t>
      </w:r>
      <w:r w:rsidRPr="001B0107">
        <w:rPr>
          <w:rFonts w:ascii="Times New Roman" w:eastAsia="Times New Roman" w:hAnsi="Times New Roman" w:cs="Times New Roman"/>
          <w:color w:val="212121"/>
          <w:sz w:val="14"/>
          <w:szCs w:val="14"/>
          <w:lang w:eastAsia="en-GB"/>
        </w:rPr>
        <w:t>         </w:t>
      </w:r>
      <w:r w:rsidRPr="001B0107">
        <w:rPr>
          <w:rFonts w:ascii="Arial" w:eastAsia="Times New Roman" w:hAnsi="Arial" w:cs="Arial"/>
          <w:color w:val="212121"/>
          <w:sz w:val="20"/>
          <w:szCs w:val="20"/>
          <w:lang w:eastAsia="en-GB"/>
        </w:rPr>
        <w:t>Encourage research that meets civil society needs</w:t>
      </w:r>
    </w:p>
    <w:p w:rsidR="001B0107" w:rsidRPr="001B0107" w:rsidRDefault="001B0107" w:rsidP="001B0107">
      <w:pPr>
        <w:shd w:val="clear" w:color="auto" w:fill="FFFFFF"/>
        <w:spacing w:after="0" w:line="240" w:lineRule="auto"/>
        <w:ind w:hanging="360"/>
        <w:rPr>
          <w:rFonts w:ascii="Segoe UI" w:eastAsia="Times New Roman" w:hAnsi="Segoe UI" w:cs="Segoe UI"/>
          <w:color w:val="212121"/>
          <w:sz w:val="23"/>
          <w:szCs w:val="23"/>
          <w:lang w:eastAsia="en-GB"/>
        </w:rPr>
      </w:pPr>
      <w:r w:rsidRPr="001B0107">
        <w:rPr>
          <w:rFonts w:ascii="Symbol" w:eastAsia="Times New Roman" w:hAnsi="Symbol" w:cs="Segoe UI"/>
          <w:color w:val="212121"/>
          <w:sz w:val="20"/>
          <w:szCs w:val="20"/>
          <w:lang w:eastAsia="en-GB"/>
        </w:rPr>
        <w:t></w:t>
      </w:r>
      <w:r w:rsidRPr="001B0107">
        <w:rPr>
          <w:rFonts w:ascii="Times New Roman" w:eastAsia="Times New Roman" w:hAnsi="Times New Roman" w:cs="Times New Roman"/>
          <w:color w:val="212121"/>
          <w:sz w:val="14"/>
          <w:szCs w:val="14"/>
          <w:lang w:eastAsia="en-GB"/>
        </w:rPr>
        <w:t>         </w:t>
      </w:r>
      <w:r w:rsidRPr="001B0107">
        <w:rPr>
          <w:rFonts w:ascii="Arial" w:eastAsia="Times New Roman" w:hAnsi="Arial" w:cs="Arial"/>
          <w:color w:val="212121"/>
          <w:sz w:val="20"/>
          <w:szCs w:val="20"/>
          <w:lang w:eastAsia="en-GB"/>
        </w:rPr>
        <w:t>Share food evidence and thinking to improve coherence and “voice”</w:t>
      </w:r>
    </w:p>
    <w:p w:rsidR="001B0107" w:rsidRPr="001B0107" w:rsidRDefault="001B0107" w:rsidP="001B0107">
      <w:pPr>
        <w:shd w:val="clear" w:color="auto" w:fill="FFFFFF"/>
        <w:spacing w:after="0" w:line="240" w:lineRule="auto"/>
        <w:ind w:hanging="360"/>
        <w:rPr>
          <w:rFonts w:ascii="Segoe UI" w:eastAsia="Times New Roman" w:hAnsi="Segoe UI" w:cs="Segoe UI"/>
          <w:color w:val="212121"/>
          <w:sz w:val="23"/>
          <w:szCs w:val="23"/>
          <w:lang w:eastAsia="en-GB"/>
        </w:rPr>
      </w:pPr>
      <w:r w:rsidRPr="001B0107">
        <w:rPr>
          <w:rFonts w:ascii="Symbol" w:eastAsia="Times New Roman" w:hAnsi="Symbol" w:cs="Segoe UI"/>
          <w:color w:val="212121"/>
          <w:sz w:val="20"/>
          <w:szCs w:val="20"/>
          <w:lang w:eastAsia="en-GB"/>
        </w:rPr>
        <w:t></w:t>
      </w:r>
      <w:r w:rsidRPr="001B0107">
        <w:rPr>
          <w:rFonts w:ascii="Times New Roman" w:eastAsia="Times New Roman" w:hAnsi="Times New Roman" w:cs="Times New Roman"/>
          <w:color w:val="212121"/>
          <w:sz w:val="14"/>
          <w:szCs w:val="14"/>
          <w:lang w:eastAsia="en-GB"/>
        </w:rPr>
        <w:t>         </w:t>
      </w:r>
      <w:r w:rsidRPr="001B0107">
        <w:rPr>
          <w:rFonts w:ascii="Arial" w:eastAsia="Times New Roman" w:hAnsi="Arial" w:cs="Arial"/>
          <w:color w:val="212121"/>
          <w:sz w:val="20"/>
          <w:szCs w:val="20"/>
          <w:lang w:eastAsia="en-GB"/>
        </w:rPr>
        <w:t>Encourage longer-lasting collaborations between and within academic departments and civil society organisations</w:t>
      </w:r>
    </w:p>
    <w:p w:rsidR="001B0107" w:rsidRPr="001B0107" w:rsidRDefault="001B0107" w:rsidP="001B0107">
      <w:pPr>
        <w:shd w:val="clear" w:color="auto" w:fill="FFFFFF"/>
        <w:spacing w:after="0" w:line="240" w:lineRule="auto"/>
        <w:rPr>
          <w:rFonts w:ascii="Segoe UI" w:eastAsia="Times New Roman" w:hAnsi="Segoe UI" w:cs="Segoe UI"/>
          <w:color w:val="212121"/>
          <w:sz w:val="23"/>
          <w:szCs w:val="23"/>
          <w:lang w:eastAsia="en-GB"/>
        </w:rPr>
      </w:pPr>
      <w:r w:rsidRPr="001B0107">
        <w:rPr>
          <w:rFonts w:ascii="Arial" w:eastAsia="Times New Roman" w:hAnsi="Arial" w:cs="Arial"/>
          <w:color w:val="212121"/>
          <w:sz w:val="20"/>
          <w:szCs w:val="20"/>
          <w:lang w:eastAsia="en-GB"/>
        </w:rPr>
        <w:t> </w:t>
      </w:r>
    </w:p>
    <w:p w:rsidR="001B0107" w:rsidRDefault="001B0107" w:rsidP="001B0107">
      <w:pPr>
        <w:shd w:val="clear" w:color="auto" w:fill="FFFFFF"/>
        <w:spacing w:after="0" w:line="240" w:lineRule="auto"/>
        <w:rPr>
          <w:rFonts w:ascii="Arial" w:eastAsia="Times New Roman" w:hAnsi="Arial" w:cs="Arial"/>
          <w:b/>
          <w:bCs/>
          <w:color w:val="212121"/>
          <w:sz w:val="20"/>
          <w:szCs w:val="20"/>
          <w:lang w:eastAsia="en-GB"/>
        </w:rPr>
      </w:pPr>
      <w:r w:rsidRPr="001B0107">
        <w:rPr>
          <w:rFonts w:ascii="Arial" w:eastAsia="Times New Roman" w:hAnsi="Arial" w:cs="Arial"/>
          <w:b/>
          <w:bCs/>
          <w:color w:val="212121"/>
          <w:sz w:val="20"/>
          <w:szCs w:val="20"/>
          <w:lang w:eastAsia="en-GB"/>
        </w:rPr>
        <w:t>About the authors</w:t>
      </w:r>
    </w:p>
    <w:p w:rsidR="00945EF7" w:rsidRPr="001B0107" w:rsidRDefault="00945EF7" w:rsidP="001B0107">
      <w:pPr>
        <w:shd w:val="clear" w:color="auto" w:fill="FFFFFF"/>
        <w:spacing w:after="0" w:line="240" w:lineRule="auto"/>
        <w:rPr>
          <w:rFonts w:ascii="Segoe UI" w:eastAsia="Times New Roman" w:hAnsi="Segoe UI" w:cs="Segoe UI"/>
          <w:color w:val="212121"/>
          <w:sz w:val="23"/>
          <w:szCs w:val="23"/>
          <w:lang w:eastAsia="en-GB"/>
        </w:rPr>
      </w:pPr>
      <w:bookmarkStart w:id="0" w:name="_GoBack"/>
      <w:bookmarkEnd w:id="0"/>
    </w:p>
    <w:p w:rsidR="001B0107" w:rsidRPr="001B0107" w:rsidRDefault="001B0107" w:rsidP="001B0107">
      <w:pPr>
        <w:shd w:val="clear" w:color="auto" w:fill="FFFFFF"/>
        <w:spacing w:after="0" w:line="240" w:lineRule="auto"/>
        <w:rPr>
          <w:rFonts w:ascii="Segoe UI" w:eastAsia="Times New Roman" w:hAnsi="Segoe UI" w:cs="Segoe UI"/>
          <w:color w:val="212121"/>
          <w:sz w:val="23"/>
          <w:szCs w:val="23"/>
          <w:lang w:eastAsia="en-GB"/>
        </w:rPr>
      </w:pPr>
      <w:proofErr w:type="gramStart"/>
      <w:r w:rsidRPr="001B0107">
        <w:rPr>
          <w:rFonts w:ascii="Arial" w:eastAsia="Times New Roman" w:hAnsi="Arial" w:cs="Arial"/>
          <w:color w:val="212121"/>
          <w:sz w:val="20"/>
          <w:szCs w:val="20"/>
          <w:lang w:eastAsia="en-GB"/>
        </w:rPr>
        <w:t>Dr Victoria Schoen in an agricultural economist working at the Food Research Collaboration.</w:t>
      </w:r>
      <w:proofErr w:type="gramEnd"/>
      <w:r w:rsidRPr="001B0107">
        <w:rPr>
          <w:rFonts w:ascii="Arial" w:eastAsia="Times New Roman" w:hAnsi="Arial" w:cs="Arial"/>
          <w:color w:val="212121"/>
          <w:sz w:val="20"/>
          <w:szCs w:val="20"/>
          <w:lang w:eastAsia="en-GB"/>
        </w:rPr>
        <w:t xml:space="preserve"> Prof Tim Lang is Professor of Food Policy at the Centre for Food Policy, City University London.</w:t>
      </w:r>
    </w:p>
    <w:p w:rsidR="00F25004" w:rsidRDefault="00945EF7"/>
    <w:sectPr w:rsidR="00F250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107"/>
    <w:rsid w:val="001B0107"/>
    <w:rsid w:val="0039652E"/>
    <w:rsid w:val="00945EF7"/>
    <w:rsid w:val="00CA13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058963">
      <w:bodyDiv w:val="1"/>
      <w:marLeft w:val="0"/>
      <w:marRight w:val="0"/>
      <w:marTop w:val="0"/>
      <w:marBottom w:val="0"/>
      <w:divBdr>
        <w:top w:val="none" w:sz="0" w:space="0" w:color="auto"/>
        <w:left w:val="none" w:sz="0" w:space="0" w:color="auto"/>
        <w:bottom w:val="none" w:sz="0" w:space="0" w:color="auto"/>
        <w:right w:val="none" w:sz="0" w:space="0" w:color="auto"/>
      </w:divBdr>
      <w:divsChild>
        <w:div w:id="1908954890">
          <w:marLeft w:val="0"/>
          <w:marRight w:val="0"/>
          <w:marTop w:val="0"/>
          <w:marBottom w:val="0"/>
          <w:divBdr>
            <w:top w:val="none" w:sz="0" w:space="0" w:color="auto"/>
            <w:left w:val="none" w:sz="0" w:space="0" w:color="auto"/>
            <w:bottom w:val="none" w:sz="0" w:space="0" w:color="auto"/>
            <w:right w:val="none" w:sz="0" w:space="0" w:color="auto"/>
          </w:divBdr>
        </w:div>
        <w:div w:id="832525769">
          <w:marLeft w:val="0"/>
          <w:marRight w:val="0"/>
          <w:marTop w:val="0"/>
          <w:marBottom w:val="0"/>
          <w:divBdr>
            <w:top w:val="none" w:sz="0" w:space="0" w:color="auto"/>
            <w:left w:val="none" w:sz="0" w:space="0" w:color="auto"/>
            <w:bottom w:val="none" w:sz="0" w:space="0" w:color="auto"/>
            <w:right w:val="none" w:sz="0" w:space="0" w:color="auto"/>
          </w:divBdr>
        </w:div>
        <w:div w:id="280039552">
          <w:marLeft w:val="0"/>
          <w:marRight w:val="0"/>
          <w:marTop w:val="0"/>
          <w:marBottom w:val="0"/>
          <w:divBdr>
            <w:top w:val="none" w:sz="0" w:space="0" w:color="auto"/>
            <w:left w:val="none" w:sz="0" w:space="0" w:color="auto"/>
            <w:bottom w:val="none" w:sz="0" w:space="0" w:color="auto"/>
            <w:right w:val="none" w:sz="0" w:space="0" w:color="auto"/>
          </w:divBdr>
        </w:div>
        <w:div w:id="2049065324">
          <w:marLeft w:val="0"/>
          <w:marRight w:val="0"/>
          <w:marTop w:val="0"/>
          <w:marBottom w:val="0"/>
          <w:divBdr>
            <w:top w:val="none" w:sz="0" w:space="0" w:color="auto"/>
            <w:left w:val="none" w:sz="0" w:space="0" w:color="auto"/>
            <w:bottom w:val="none" w:sz="0" w:space="0" w:color="auto"/>
            <w:right w:val="none" w:sz="0" w:space="0" w:color="auto"/>
          </w:divBdr>
        </w:div>
        <w:div w:id="1631668508">
          <w:marLeft w:val="0"/>
          <w:marRight w:val="0"/>
          <w:marTop w:val="0"/>
          <w:marBottom w:val="0"/>
          <w:divBdr>
            <w:top w:val="none" w:sz="0" w:space="0" w:color="auto"/>
            <w:left w:val="none" w:sz="0" w:space="0" w:color="auto"/>
            <w:bottom w:val="none" w:sz="0" w:space="0" w:color="auto"/>
            <w:right w:val="none" w:sz="0" w:space="0" w:color="auto"/>
          </w:divBdr>
        </w:div>
        <w:div w:id="1208951450">
          <w:marLeft w:val="0"/>
          <w:marRight w:val="0"/>
          <w:marTop w:val="0"/>
          <w:marBottom w:val="0"/>
          <w:divBdr>
            <w:top w:val="none" w:sz="0" w:space="0" w:color="auto"/>
            <w:left w:val="none" w:sz="0" w:space="0" w:color="auto"/>
            <w:bottom w:val="none" w:sz="0" w:space="0" w:color="auto"/>
            <w:right w:val="none" w:sz="0" w:space="0" w:color="auto"/>
          </w:divBdr>
        </w:div>
        <w:div w:id="1949847849">
          <w:marLeft w:val="0"/>
          <w:marRight w:val="0"/>
          <w:marTop w:val="0"/>
          <w:marBottom w:val="0"/>
          <w:divBdr>
            <w:top w:val="none" w:sz="0" w:space="0" w:color="auto"/>
            <w:left w:val="none" w:sz="0" w:space="0" w:color="auto"/>
            <w:bottom w:val="none" w:sz="0" w:space="0" w:color="auto"/>
            <w:right w:val="none" w:sz="0" w:space="0" w:color="auto"/>
          </w:divBdr>
        </w:div>
        <w:div w:id="833111454">
          <w:marLeft w:val="0"/>
          <w:marRight w:val="0"/>
          <w:marTop w:val="0"/>
          <w:marBottom w:val="0"/>
          <w:divBdr>
            <w:top w:val="none" w:sz="0" w:space="0" w:color="auto"/>
            <w:left w:val="none" w:sz="0" w:space="0" w:color="auto"/>
            <w:bottom w:val="none" w:sz="0" w:space="0" w:color="auto"/>
            <w:right w:val="none" w:sz="0" w:space="0" w:color="auto"/>
          </w:divBdr>
        </w:div>
        <w:div w:id="1744452084">
          <w:marLeft w:val="0"/>
          <w:marRight w:val="0"/>
          <w:marTop w:val="0"/>
          <w:marBottom w:val="0"/>
          <w:divBdr>
            <w:top w:val="none" w:sz="0" w:space="0" w:color="auto"/>
            <w:left w:val="none" w:sz="0" w:space="0" w:color="auto"/>
            <w:bottom w:val="none" w:sz="0" w:space="0" w:color="auto"/>
            <w:right w:val="none" w:sz="0" w:space="0" w:color="auto"/>
          </w:divBdr>
        </w:div>
        <w:div w:id="1711101690">
          <w:marLeft w:val="0"/>
          <w:marRight w:val="0"/>
          <w:marTop w:val="0"/>
          <w:marBottom w:val="0"/>
          <w:divBdr>
            <w:top w:val="none" w:sz="0" w:space="0" w:color="auto"/>
            <w:left w:val="none" w:sz="0" w:space="0" w:color="auto"/>
            <w:bottom w:val="none" w:sz="0" w:space="0" w:color="auto"/>
            <w:right w:val="none" w:sz="0" w:space="0" w:color="auto"/>
          </w:divBdr>
        </w:div>
        <w:div w:id="1776167261">
          <w:marLeft w:val="0"/>
          <w:marRight w:val="0"/>
          <w:marTop w:val="0"/>
          <w:marBottom w:val="0"/>
          <w:divBdr>
            <w:top w:val="none" w:sz="0" w:space="0" w:color="auto"/>
            <w:left w:val="none" w:sz="0" w:space="0" w:color="auto"/>
            <w:bottom w:val="none" w:sz="0" w:space="0" w:color="auto"/>
            <w:right w:val="none" w:sz="0" w:space="0" w:color="auto"/>
          </w:divBdr>
        </w:div>
        <w:div w:id="2014259506">
          <w:marLeft w:val="0"/>
          <w:marRight w:val="0"/>
          <w:marTop w:val="0"/>
          <w:marBottom w:val="0"/>
          <w:divBdr>
            <w:top w:val="none" w:sz="0" w:space="0" w:color="auto"/>
            <w:left w:val="none" w:sz="0" w:space="0" w:color="auto"/>
            <w:bottom w:val="none" w:sz="0" w:space="0" w:color="auto"/>
            <w:right w:val="none" w:sz="0" w:space="0" w:color="auto"/>
          </w:divBdr>
        </w:div>
        <w:div w:id="1751926118">
          <w:marLeft w:val="0"/>
          <w:marRight w:val="0"/>
          <w:marTop w:val="0"/>
          <w:marBottom w:val="0"/>
          <w:divBdr>
            <w:top w:val="none" w:sz="0" w:space="0" w:color="auto"/>
            <w:left w:val="none" w:sz="0" w:space="0" w:color="auto"/>
            <w:bottom w:val="none" w:sz="0" w:space="0" w:color="auto"/>
            <w:right w:val="none" w:sz="0" w:space="0" w:color="auto"/>
          </w:divBdr>
        </w:div>
        <w:div w:id="1733695400">
          <w:marLeft w:val="0"/>
          <w:marRight w:val="0"/>
          <w:marTop w:val="0"/>
          <w:marBottom w:val="0"/>
          <w:divBdr>
            <w:top w:val="none" w:sz="0" w:space="0" w:color="auto"/>
            <w:left w:val="none" w:sz="0" w:space="0" w:color="auto"/>
            <w:bottom w:val="none" w:sz="0" w:space="0" w:color="auto"/>
            <w:right w:val="none" w:sz="0" w:space="0" w:color="auto"/>
          </w:divBdr>
        </w:div>
        <w:div w:id="209221899">
          <w:marLeft w:val="0"/>
          <w:marRight w:val="0"/>
          <w:marTop w:val="0"/>
          <w:marBottom w:val="0"/>
          <w:divBdr>
            <w:top w:val="none" w:sz="0" w:space="0" w:color="auto"/>
            <w:left w:val="none" w:sz="0" w:space="0" w:color="auto"/>
            <w:bottom w:val="none" w:sz="0" w:space="0" w:color="auto"/>
            <w:right w:val="none" w:sz="0" w:space="0" w:color="auto"/>
          </w:divBdr>
        </w:div>
        <w:div w:id="1300459327">
          <w:marLeft w:val="0"/>
          <w:marRight w:val="0"/>
          <w:marTop w:val="0"/>
          <w:marBottom w:val="0"/>
          <w:divBdr>
            <w:top w:val="none" w:sz="0" w:space="0" w:color="auto"/>
            <w:left w:val="none" w:sz="0" w:space="0" w:color="auto"/>
            <w:bottom w:val="none" w:sz="0" w:space="0" w:color="auto"/>
            <w:right w:val="none" w:sz="0" w:space="0" w:color="auto"/>
          </w:divBdr>
        </w:div>
        <w:div w:id="1732734050">
          <w:marLeft w:val="0"/>
          <w:marRight w:val="0"/>
          <w:marTop w:val="0"/>
          <w:marBottom w:val="0"/>
          <w:divBdr>
            <w:top w:val="none" w:sz="0" w:space="0" w:color="auto"/>
            <w:left w:val="none" w:sz="0" w:space="0" w:color="auto"/>
            <w:bottom w:val="none" w:sz="0" w:space="0" w:color="auto"/>
            <w:right w:val="none" w:sz="0" w:space="0" w:color="auto"/>
          </w:divBdr>
        </w:div>
        <w:div w:id="107895016">
          <w:marLeft w:val="0"/>
          <w:marRight w:val="0"/>
          <w:marTop w:val="0"/>
          <w:marBottom w:val="0"/>
          <w:divBdr>
            <w:top w:val="none" w:sz="0" w:space="0" w:color="auto"/>
            <w:left w:val="none" w:sz="0" w:space="0" w:color="auto"/>
            <w:bottom w:val="none" w:sz="0" w:space="0" w:color="auto"/>
            <w:right w:val="none" w:sz="0" w:space="0" w:color="auto"/>
          </w:divBdr>
        </w:div>
        <w:div w:id="1609973196">
          <w:marLeft w:val="0"/>
          <w:marRight w:val="0"/>
          <w:marTop w:val="0"/>
          <w:marBottom w:val="0"/>
          <w:divBdr>
            <w:top w:val="none" w:sz="0" w:space="0" w:color="auto"/>
            <w:left w:val="none" w:sz="0" w:space="0" w:color="auto"/>
            <w:bottom w:val="none" w:sz="0" w:space="0" w:color="auto"/>
            <w:right w:val="none" w:sz="0" w:space="0" w:color="auto"/>
          </w:divBdr>
        </w:div>
        <w:div w:id="1141581934">
          <w:marLeft w:val="0"/>
          <w:marRight w:val="0"/>
          <w:marTop w:val="0"/>
          <w:marBottom w:val="0"/>
          <w:divBdr>
            <w:top w:val="none" w:sz="0" w:space="0" w:color="auto"/>
            <w:left w:val="none" w:sz="0" w:space="0" w:color="auto"/>
            <w:bottom w:val="none" w:sz="0" w:space="0" w:color="auto"/>
            <w:right w:val="none" w:sz="0" w:space="0" w:color="auto"/>
          </w:divBdr>
        </w:div>
        <w:div w:id="418869101">
          <w:marLeft w:val="0"/>
          <w:marRight w:val="0"/>
          <w:marTop w:val="0"/>
          <w:marBottom w:val="0"/>
          <w:divBdr>
            <w:top w:val="none" w:sz="0" w:space="0" w:color="auto"/>
            <w:left w:val="none" w:sz="0" w:space="0" w:color="auto"/>
            <w:bottom w:val="none" w:sz="0" w:space="0" w:color="auto"/>
            <w:right w:val="none" w:sz="0" w:space="0" w:color="auto"/>
          </w:divBdr>
        </w:div>
        <w:div w:id="1437284570">
          <w:marLeft w:val="0"/>
          <w:marRight w:val="0"/>
          <w:marTop w:val="0"/>
          <w:marBottom w:val="0"/>
          <w:divBdr>
            <w:top w:val="none" w:sz="0" w:space="0" w:color="auto"/>
            <w:left w:val="none" w:sz="0" w:space="0" w:color="auto"/>
            <w:bottom w:val="none" w:sz="0" w:space="0" w:color="auto"/>
            <w:right w:val="none" w:sz="0" w:space="0" w:color="auto"/>
          </w:divBdr>
        </w:div>
        <w:div w:id="623971290">
          <w:marLeft w:val="0"/>
          <w:marRight w:val="0"/>
          <w:marTop w:val="0"/>
          <w:marBottom w:val="0"/>
          <w:divBdr>
            <w:top w:val="none" w:sz="0" w:space="0" w:color="auto"/>
            <w:left w:val="none" w:sz="0" w:space="0" w:color="auto"/>
            <w:bottom w:val="none" w:sz="0" w:space="0" w:color="auto"/>
            <w:right w:val="none" w:sz="0" w:space="0" w:color="auto"/>
          </w:divBdr>
        </w:div>
        <w:div w:id="916283364">
          <w:marLeft w:val="0"/>
          <w:marRight w:val="0"/>
          <w:marTop w:val="0"/>
          <w:marBottom w:val="0"/>
          <w:divBdr>
            <w:top w:val="none" w:sz="0" w:space="0" w:color="auto"/>
            <w:left w:val="none" w:sz="0" w:space="0" w:color="auto"/>
            <w:bottom w:val="none" w:sz="0" w:space="0" w:color="auto"/>
            <w:right w:val="none" w:sz="0" w:space="0" w:color="auto"/>
          </w:divBdr>
        </w:div>
        <w:div w:id="1309819712">
          <w:marLeft w:val="0"/>
          <w:marRight w:val="0"/>
          <w:marTop w:val="0"/>
          <w:marBottom w:val="0"/>
          <w:divBdr>
            <w:top w:val="none" w:sz="0" w:space="0" w:color="auto"/>
            <w:left w:val="none" w:sz="0" w:space="0" w:color="auto"/>
            <w:bottom w:val="none" w:sz="0" w:space="0" w:color="auto"/>
            <w:right w:val="none" w:sz="0" w:space="0" w:color="auto"/>
          </w:divBdr>
        </w:div>
        <w:div w:id="455684151">
          <w:marLeft w:val="0"/>
          <w:marRight w:val="0"/>
          <w:marTop w:val="0"/>
          <w:marBottom w:val="0"/>
          <w:divBdr>
            <w:top w:val="none" w:sz="0" w:space="0" w:color="auto"/>
            <w:left w:val="none" w:sz="0" w:space="0" w:color="auto"/>
            <w:bottom w:val="none" w:sz="0" w:space="0" w:color="auto"/>
            <w:right w:val="none" w:sz="0" w:space="0" w:color="auto"/>
          </w:divBdr>
        </w:div>
        <w:div w:id="1058239502">
          <w:marLeft w:val="0"/>
          <w:marRight w:val="0"/>
          <w:marTop w:val="0"/>
          <w:marBottom w:val="0"/>
          <w:divBdr>
            <w:top w:val="none" w:sz="0" w:space="0" w:color="auto"/>
            <w:left w:val="none" w:sz="0" w:space="0" w:color="auto"/>
            <w:bottom w:val="none" w:sz="0" w:space="0" w:color="auto"/>
            <w:right w:val="none" w:sz="0" w:space="0" w:color="auto"/>
          </w:divBdr>
        </w:div>
        <w:div w:id="1794395735">
          <w:marLeft w:val="0"/>
          <w:marRight w:val="0"/>
          <w:marTop w:val="0"/>
          <w:marBottom w:val="0"/>
          <w:divBdr>
            <w:top w:val="none" w:sz="0" w:space="0" w:color="auto"/>
            <w:left w:val="none" w:sz="0" w:space="0" w:color="auto"/>
            <w:bottom w:val="none" w:sz="0" w:space="0" w:color="auto"/>
            <w:right w:val="none" w:sz="0" w:space="0" w:color="auto"/>
          </w:divBdr>
        </w:div>
        <w:div w:id="167449221">
          <w:marLeft w:val="0"/>
          <w:marRight w:val="0"/>
          <w:marTop w:val="0"/>
          <w:marBottom w:val="0"/>
          <w:divBdr>
            <w:top w:val="none" w:sz="0" w:space="0" w:color="auto"/>
            <w:left w:val="none" w:sz="0" w:space="0" w:color="auto"/>
            <w:bottom w:val="none" w:sz="0" w:space="0" w:color="auto"/>
            <w:right w:val="none" w:sz="0" w:space="0" w:color="auto"/>
          </w:divBdr>
        </w:div>
        <w:div w:id="51782974">
          <w:marLeft w:val="0"/>
          <w:marRight w:val="0"/>
          <w:marTop w:val="0"/>
          <w:marBottom w:val="0"/>
          <w:divBdr>
            <w:top w:val="none" w:sz="0" w:space="0" w:color="auto"/>
            <w:left w:val="none" w:sz="0" w:space="0" w:color="auto"/>
            <w:bottom w:val="none" w:sz="0" w:space="0" w:color="auto"/>
            <w:right w:val="none" w:sz="0" w:space="0" w:color="auto"/>
          </w:divBdr>
        </w:div>
        <w:div w:id="1161391275">
          <w:marLeft w:val="0"/>
          <w:marRight w:val="0"/>
          <w:marTop w:val="0"/>
          <w:marBottom w:val="0"/>
          <w:divBdr>
            <w:top w:val="none" w:sz="0" w:space="0" w:color="auto"/>
            <w:left w:val="none" w:sz="0" w:space="0" w:color="auto"/>
            <w:bottom w:val="none" w:sz="0" w:space="0" w:color="auto"/>
            <w:right w:val="none" w:sz="0" w:space="0" w:color="auto"/>
          </w:divBdr>
        </w:div>
        <w:div w:id="269168400">
          <w:marLeft w:val="0"/>
          <w:marRight w:val="454"/>
          <w:marTop w:val="0"/>
          <w:marBottom w:val="200"/>
          <w:divBdr>
            <w:top w:val="none" w:sz="0" w:space="0" w:color="auto"/>
            <w:left w:val="none" w:sz="0" w:space="0" w:color="auto"/>
            <w:bottom w:val="none" w:sz="0" w:space="0" w:color="auto"/>
            <w:right w:val="none" w:sz="0" w:space="0" w:color="auto"/>
          </w:divBdr>
        </w:div>
        <w:div w:id="478159532">
          <w:marLeft w:val="0"/>
          <w:marRight w:val="454"/>
          <w:marTop w:val="0"/>
          <w:marBottom w:val="200"/>
          <w:divBdr>
            <w:top w:val="none" w:sz="0" w:space="0" w:color="auto"/>
            <w:left w:val="none" w:sz="0" w:space="0" w:color="auto"/>
            <w:bottom w:val="none" w:sz="0" w:space="0" w:color="auto"/>
            <w:right w:val="none" w:sz="0" w:space="0" w:color="auto"/>
          </w:divBdr>
        </w:div>
        <w:div w:id="697777074">
          <w:marLeft w:val="0"/>
          <w:marRight w:val="0"/>
          <w:marTop w:val="0"/>
          <w:marBottom w:val="0"/>
          <w:divBdr>
            <w:top w:val="none" w:sz="0" w:space="0" w:color="auto"/>
            <w:left w:val="none" w:sz="0" w:space="0" w:color="auto"/>
            <w:bottom w:val="none" w:sz="0" w:space="0" w:color="auto"/>
            <w:right w:val="none" w:sz="0" w:space="0" w:color="auto"/>
          </w:divBdr>
        </w:div>
        <w:div w:id="599486120">
          <w:marLeft w:val="0"/>
          <w:marRight w:val="0"/>
          <w:marTop w:val="0"/>
          <w:marBottom w:val="0"/>
          <w:divBdr>
            <w:top w:val="none" w:sz="0" w:space="0" w:color="auto"/>
            <w:left w:val="none" w:sz="0" w:space="0" w:color="auto"/>
            <w:bottom w:val="none" w:sz="0" w:space="0" w:color="auto"/>
            <w:right w:val="none" w:sz="0" w:space="0" w:color="auto"/>
          </w:divBdr>
        </w:div>
        <w:div w:id="1398741631">
          <w:marLeft w:val="0"/>
          <w:marRight w:val="0"/>
          <w:marTop w:val="0"/>
          <w:marBottom w:val="288"/>
          <w:divBdr>
            <w:top w:val="none" w:sz="0" w:space="0" w:color="auto"/>
            <w:left w:val="none" w:sz="0" w:space="0" w:color="auto"/>
            <w:bottom w:val="none" w:sz="0" w:space="0" w:color="auto"/>
            <w:right w:val="none" w:sz="0" w:space="0" w:color="auto"/>
          </w:divBdr>
        </w:div>
        <w:div w:id="391925679">
          <w:marLeft w:val="0"/>
          <w:marRight w:val="0"/>
          <w:marTop w:val="0"/>
          <w:marBottom w:val="288"/>
          <w:divBdr>
            <w:top w:val="none" w:sz="0" w:space="0" w:color="auto"/>
            <w:left w:val="none" w:sz="0" w:space="0" w:color="auto"/>
            <w:bottom w:val="none" w:sz="0" w:space="0" w:color="auto"/>
            <w:right w:val="none" w:sz="0" w:space="0" w:color="auto"/>
          </w:divBdr>
        </w:div>
        <w:div w:id="356465436">
          <w:marLeft w:val="432"/>
          <w:marRight w:val="0"/>
          <w:marTop w:val="0"/>
          <w:marBottom w:val="0"/>
          <w:divBdr>
            <w:top w:val="none" w:sz="0" w:space="0" w:color="auto"/>
            <w:left w:val="none" w:sz="0" w:space="0" w:color="auto"/>
            <w:bottom w:val="none" w:sz="0" w:space="0" w:color="auto"/>
            <w:right w:val="none" w:sz="0" w:space="0" w:color="auto"/>
          </w:divBdr>
        </w:div>
        <w:div w:id="1206333720">
          <w:marLeft w:val="432"/>
          <w:marRight w:val="0"/>
          <w:marTop w:val="0"/>
          <w:marBottom w:val="0"/>
          <w:divBdr>
            <w:top w:val="none" w:sz="0" w:space="0" w:color="auto"/>
            <w:left w:val="none" w:sz="0" w:space="0" w:color="auto"/>
            <w:bottom w:val="none" w:sz="0" w:space="0" w:color="auto"/>
            <w:right w:val="none" w:sz="0" w:space="0" w:color="auto"/>
          </w:divBdr>
        </w:div>
        <w:div w:id="1826779386">
          <w:marLeft w:val="432"/>
          <w:marRight w:val="0"/>
          <w:marTop w:val="0"/>
          <w:marBottom w:val="0"/>
          <w:divBdr>
            <w:top w:val="none" w:sz="0" w:space="0" w:color="auto"/>
            <w:left w:val="none" w:sz="0" w:space="0" w:color="auto"/>
            <w:bottom w:val="none" w:sz="0" w:space="0" w:color="auto"/>
            <w:right w:val="none" w:sz="0" w:space="0" w:color="auto"/>
          </w:divBdr>
        </w:div>
        <w:div w:id="1322925872">
          <w:marLeft w:val="0"/>
          <w:marRight w:val="0"/>
          <w:marTop w:val="0"/>
          <w:marBottom w:val="0"/>
          <w:divBdr>
            <w:top w:val="none" w:sz="0" w:space="0" w:color="auto"/>
            <w:left w:val="none" w:sz="0" w:space="0" w:color="auto"/>
            <w:bottom w:val="none" w:sz="0" w:space="0" w:color="auto"/>
            <w:right w:val="none" w:sz="0" w:space="0" w:color="auto"/>
          </w:divBdr>
        </w:div>
        <w:div w:id="512692088">
          <w:marLeft w:val="0"/>
          <w:marRight w:val="0"/>
          <w:marTop w:val="0"/>
          <w:marBottom w:val="0"/>
          <w:divBdr>
            <w:top w:val="none" w:sz="0" w:space="0" w:color="auto"/>
            <w:left w:val="none" w:sz="0" w:space="0" w:color="auto"/>
            <w:bottom w:val="none" w:sz="0" w:space="0" w:color="auto"/>
            <w:right w:val="none" w:sz="0" w:space="0" w:color="auto"/>
          </w:divBdr>
        </w:div>
        <w:div w:id="2142384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ultimedia.food.gov.uk/multimedia/pdfs/science-research/tracker-may2014.pdf" TargetMode="External"/><Relationship Id="rId3" Type="http://schemas.openxmlformats.org/officeDocument/2006/relationships/settings" Target="settings.xml"/><Relationship Id="rId7" Type="http://schemas.openxmlformats.org/officeDocument/2006/relationships/hyperlink" Target="http://foodresearch.org.uk/"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ity.ac.uk/" TargetMode="External"/><Relationship Id="rId11" Type="http://schemas.openxmlformats.org/officeDocument/2006/relationships/fontTable" Target="fontTable.xml"/><Relationship Id="rId5" Type="http://schemas.openxmlformats.org/officeDocument/2006/relationships/hyperlink" Target="http://foodresearch.org.uk/uk-food-prices-cooling-or-bubbling/" TargetMode="External"/><Relationship Id="rId10" Type="http://schemas.openxmlformats.org/officeDocument/2006/relationships/hyperlink" Target="mailto:helen.merrills.1@city.ac.uk" TargetMode="External"/><Relationship Id="rId4" Type="http://schemas.openxmlformats.org/officeDocument/2006/relationships/webSettings" Target="webSettings.xml"/><Relationship Id="rId9" Type="http://schemas.openxmlformats.org/officeDocument/2006/relationships/hyperlink" Target="http://foodresearch.org.uk/uk-food-prices-cooling-or-bubb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839</Words>
  <Characters>4785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Barbu, Nadia</dc:creator>
  <cp:lastModifiedBy>Barbu, Nadia</cp:lastModifiedBy>
  <cp:revision>2</cp:revision>
  <dcterms:created xsi:type="dcterms:W3CDTF">2014-07-29T10:23:00Z</dcterms:created>
  <dcterms:modified xsi:type="dcterms:W3CDTF">2014-07-29T10:24:00Z</dcterms:modified>
</cp:coreProperties>
</file>